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7E39" w14:textId="77777777" w:rsidR="00343657" w:rsidRDefault="00320D8A" w:rsidP="00A17A17">
      <w:pPr>
        <w:spacing w:after="0"/>
        <w:jc w:val="both"/>
      </w:pPr>
    </w:p>
    <w:p w14:paraId="7D7D4082" w14:textId="562CB435" w:rsidR="00115EA9" w:rsidRDefault="009A5934" w:rsidP="00EA7B36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International Conference</w:t>
      </w:r>
    </w:p>
    <w:p w14:paraId="4920C971" w14:textId="77777777" w:rsidR="00E55F22" w:rsidRPr="00115EA9" w:rsidRDefault="00E55F22" w:rsidP="00EA7B36">
      <w:pPr>
        <w:spacing w:after="0"/>
        <w:jc w:val="center"/>
        <w:rPr>
          <w:b/>
          <w:sz w:val="28"/>
          <w:szCs w:val="28"/>
          <w:lang w:val="en-GB"/>
        </w:rPr>
      </w:pPr>
    </w:p>
    <w:p w14:paraId="09DCC49A" w14:textId="74DBF534" w:rsidR="00115EA9" w:rsidRDefault="00522002" w:rsidP="00EA7B36">
      <w:pPr>
        <w:spacing w:after="0"/>
        <w:jc w:val="center"/>
        <w:rPr>
          <w:b/>
          <w:sz w:val="32"/>
          <w:szCs w:val="32"/>
          <w:lang w:val="en-GB"/>
        </w:rPr>
      </w:pPr>
      <w:r w:rsidRPr="006C1167">
        <w:rPr>
          <w:b/>
          <w:i/>
          <w:sz w:val="32"/>
          <w:szCs w:val="32"/>
          <w:lang w:val="en-GB"/>
        </w:rPr>
        <w:t>A host of tongues</w:t>
      </w:r>
      <w:r w:rsidR="00D34A21">
        <w:rPr>
          <w:b/>
          <w:i/>
          <w:sz w:val="32"/>
          <w:szCs w:val="32"/>
          <w:lang w:val="en-GB"/>
        </w:rPr>
        <w:t>…</w:t>
      </w:r>
      <w:r w:rsidR="009A5934">
        <w:rPr>
          <w:b/>
          <w:sz w:val="32"/>
          <w:szCs w:val="32"/>
          <w:lang w:val="en-GB"/>
        </w:rPr>
        <w:t>: Multilingualism, lingua franca and translation in the Early Modern period</w:t>
      </w:r>
      <w:r w:rsidR="00395166">
        <w:rPr>
          <w:b/>
          <w:sz w:val="32"/>
          <w:szCs w:val="32"/>
          <w:lang w:val="en-GB"/>
        </w:rPr>
        <w:t xml:space="preserve"> </w:t>
      </w:r>
    </w:p>
    <w:p w14:paraId="1CD976EA" w14:textId="77777777" w:rsidR="00187481" w:rsidRPr="00187481" w:rsidRDefault="00187481" w:rsidP="00EA7B36">
      <w:pPr>
        <w:spacing w:after="0"/>
        <w:jc w:val="center"/>
        <w:rPr>
          <w:lang w:val="en-GB"/>
        </w:rPr>
      </w:pPr>
    </w:p>
    <w:p w14:paraId="3F343E73" w14:textId="6C8AB7D9" w:rsidR="00235E6B" w:rsidRPr="00235E6B" w:rsidRDefault="00235E6B" w:rsidP="00EA7B36">
      <w:pPr>
        <w:spacing w:after="0"/>
        <w:jc w:val="center"/>
        <w:rPr>
          <w:sz w:val="28"/>
          <w:szCs w:val="28"/>
          <w:lang w:val="en-GB"/>
        </w:rPr>
      </w:pPr>
      <w:r w:rsidRPr="008776BE">
        <w:rPr>
          <w:sz w:val="28"/>
          <w:szCs w:val="28"/>
          <w:lang w:val="en-GB"/>
        </w:rPr>
        <w:t>F</w:t>
      </w:r>
      <w:r w:rsidR="003A19AC" w:rsidRPr="008776BE">
        <w:rPr>
          <w:sz w:val="28"/>
          <w:szCs w:val="28"/>
          <w:lang w:val="en-GB"/>
        </w:rPr>
        <w:t>C</w:t>
      </w:r>
      <w:r w:rsidR="00395166" w:rsidRPr="008776BE">
        <w:rPr>
          <w:sz w:val="28"/>
          <w:szCs w:val="28"/>
          <w:lang w:val="en-GB"/>
        </w:rPr>
        <w:t>SH-UNL, Lisbon</w:t>
      </w:r>
      <w:r w:rsidRPr="008776BE">
        <w:rPr>
          <w:sz w:val="28"/>
          <w:szCs w:val="28"/>
          <w:lang w:val="en-GB"/>
        </w:rPr>
        <w:t xml:space="preserve">, </w:t>
      </w:r>
      <w:r w:rsidR="00C72A34" w:rsidRPr="008776BE">
        <w:rPr>
          <w:sz w:val="28"/>
          <w:szCs w:val="28"/>
          <w:lang w:val="en-GB"/>
        </w:rPr>
        <w:t>13</w:t>
      </w:r>
      <w:r w:rsidR="00C72A34" w:rsidRPr="008776BE">
        <w:rPr>
          <w:sz w:val="28"/>
          <w:szCs w:val="28"/>
          <w:vertAlign w:val="superscript"/>
          <w:lang w:val="en-GB"/>
        </w:rPr>
        <w:t>th</w:t>
      </w:r>
      <w:r w:rsidR="00C72A34" w:rsidRPr="008776BE">
        <w:rPr>
          <w:sz w:val="28"/>
          <w:szCs w:val="28"/>
          <w:lang w:val="en-GB"/>
        </w:rPr>
        <w:t xml:space="preserve"> to 15</w:t>
      </w:r>
      <w:r w:rsidR="00C72A34" w:rsidRPr="008776BE">
        <w:rPr>
          <w:sz w:val="28"/>
          <w:szCs w:val="28"/>
          <w:vertAlign w:val="superscript"/>
          <w:lang w:val="en-GB"/>
        </w:rPr>
        <w:t>th</w:t>
      </w:r>
      <w:r w:rsidR="00C72A34" w:rsidRPr="008776BE">
        <w:rPr>
          <w:sz w:val="28"/>
          <w:szCs w:val="28"/>
          <w:lang w:val="en-GB"/>
        </w:rPr>
        <w:t xml:space="preserve"> December </w:t>
      </w:r>
      <w:r w:rsidRPr="008776BE">
        <w:rPr>
          <w:sz w:val="28"/>
          <w:szCs w:val="28"/>
          <w:lang w:val="en-GB"/>
        </w:rPr>
        <w:t>2018</w:t>
      </w:r>
    </w:p>
    <w:p w14:paraId="524C87FC" w14:textId="77777777" w:rsidR="00115EA9" w:rsidRPr="00115EA9" w:rsidRDefault="00115EA9" w:rsidP="00EA7B36">
      <w:pPr>
        <w:spacing w:after="0"/>
        <w:jc w:val="center"/>
        <w:rPr>
          <w:sz w:val="28"/>
          <w:szCs w:val="28"/>
          <w:lang w:val="en-GB"/>
        </w:rPr>
      </w:pPr>
    </w:p>
    <w:p w14:paraId="5D09AFF4" w14:textId="0D66EDBD" w:rsidR="007D115D" w:rsidRPr="009A5934" w:rsidRDefault="009A5934" w:rsidP="00EA7B36">
      <w:pPr>
        <w:spacing w:after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Call for Papers</w:t>
      </w:r>
    </w:p>
    <w:p w14:paraId="57B00293" w14:textId="77777777" w:rsidR="007D115D" w:rsidRDefault="007D115D" w:rsidP="00A17A17">
      <w:pPr>
        <w:spacing w:after="0"/>
        <w:jc w:val="both"/>
        <w:rPr>
          <w:sz w:val="24"/>
          <w:szCs w:val="24"/>
          <w:lang w:val="en-GB"/>
        </w:rPr>
      </w:pPr>
    </w:p>
    <w:p w14:paraId="04D35AB6" w14:textId="665B65E0" w:rsidR="0093127D" w:rsidRDefault="009B46EF" w:rsidP="000108B2">
      <w:pPr>
        <w:tabs>
          <w:tab w:val="left" w:pos="6420"/>
        </w:tabs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the </w:t>
      </w:r>
      <w:r w:rsidRPr="005757B8">
        <w:rPr>
          <w:sz w:val="24"/>
          <w:szCs w:val="24"/>
          <w:lang w:val="en-GB"/>
        </w:rPr>
        <w:t>1</w:t>
      </w:r>
      <w:r w:rsidR="00EE3D29" w:rsidRPr="005757B8">
        <w:rPr>
          <w:sz w:val="24"/>
          <w:szCs w:val="24"/>
          <w:lang w:val="en-GB"/>
        </w:rPr>
        <w:t>5</w:t>
      </w:r>
      <w:r w:rsidRPr="005757B8">
        <w:rPr>
          <w:sz w:val="24"/>
          <w:szCs w:val="24"/>
          <w:vertAlign w:val="superscript"/>
          <w:lang w:val="en-GB"/>
        </w:rPr>
        <w:t>th</w:t>
      </w:r>
      <w:r w:rsidRPr="005757B8">
        <w:rPr>
          <w:sz w:val="24"/>
          <w:szCs w:val="24"/>
          <w:lang w:val="en-GB"/>
        </w:rPr>
        <w:t xml:space="preserve"> and 1</w:t>
      </w:r>
      <w:r w:rsidR="00EE3D29" w:rsidRPr="005757B8">
        <w:rPr>
          <w:sz w:val="24"/>
          <w:szCs w:val="24"/>
          <w:lang w:val="en-GB"/>
        </w:rPr>
        <w:t>6</w:t>
      </w:r>
      <w:r w:rsidRPr="005757B8">
        <w:rPr>
          <w:sz w:val="24"/>
          <w:szCs w:val="24"/>
          <w:vertAlign w:val="superscript"/>
          <w:lang w:val="en-GB"/>
        </w:rPr>
        <w:t>th</w:t>
      </w:r>
      <w:r w:rsidRPr="005757B8">
        <w:rPr>
          <w:sz w:val="24"/>
          <w:szCs w:val="24"/>
          <w:lang w:val="en-GB"/>
        </w:rPr>
        <w:t xml:space="preserve"> centuries, </w:t>
      </w:r>
      <w:r w:rsidR="00E82C1E" w:rsidRPr="005757B8">
        <w:rPr>
          <w:sz w:val="24"/>
          <w:szCs w:val="24"/>
          <w:lang w:val="en-GB"/>
        </w:rPr>
        <w:t xml:space="preserve">the linguistic situation in Europe was </w:t>
      </w:r>
      <w:r w:rsidR="00F52AF1">
        <w:rPr>
          <w:sz w:val="24"/>
          <w:szCs w:val="24"/>
          <w:lang w:val="en-GB"/>
        </w:rPr>
        <w:t xml:space="preserve">one of remarkable </w:t>
      </w:r>
      <w:r w:rsidR="00E82C1E" w:rsidRPr="005757B8">
        <w:rPr>
          <w:sz w:val="24"/>
          <w:szCs w:val="24"/>
          <w:lang w:val="en-GB"/>
        </w:rPr>
        <w:t>fluidity. Latin, the</w:t>
      </w:r>
      <w:r w:rsidR="00415F88">
        <w:rPr>
          <w:sz w:val="24"/>
          <w:szCs w:val="24"/>
          <w:lang w:val="en-GB"/>
        </w:rPr>
        <w:t xml:space="preserve"> great</w:t>
      </w:r>
      <w:r w:rsidR="00E82C1E" w:rsidRPr="005757B8">
        <w:rPr>
          <w:sz w:val="24"/>
          <w:szCs w:val="24"/>
          <w:lang w:val="en-GB"/>
        </w:rPr>
        <w:t xml:space="preserve"> </w:t>
      </w:r>
      <w:r w:rsidR="004C7502" w:rsidRPr="00522002">
        <w:rPr>
          <w:sz w:val="24"/>
          <w:szCs w:val="24"/>
          <w:lang w:val="en-GB"/>
        </w:rPr>
        <w:t>s</w:t>
      </w:r>
      <w:r w:rsidR="00C95127">
        <w:rPr>
          <w:sz w:val="24"/>
          <w:szCs w:val="24"/>
          <w:lang w:val="en-GB"/>
        </w:rPr>
        <w:t>cholarly</w:t>
      </w:r>
      <w:r w:rsidR="00E82C1E" w:rsidRPr="005757B8">
        <w:rPr>
          <w:sz w:val="24"/>
          <w:szCs w:val="24"/>
          <w:lang w:val="en-GB"/>
        </w:rPr>
        <w:t xml:space="preserve"> lingu</w:t>
      </w:r>
      <w:r w:rsidR="00EA5713" w:rsidRPr="005757B8">
        <w:rPr>
          <w:sz w:val="24"/>
          <w:szCs w:val="24"/>
          <w:lang w:val="en-GB"/>
        </w:rPr>
        <w:t xml:space="preserve">a franca </w:t>
      </w:r>
      <w:r w:rsidR="00E82C1E" w:rsidRPr="005757B8">
        <w:rPr>
          <w:sz w:val="24"/>
          <w:szCs w:val="24"/>
          <w:lang w:val="en-GB"/>
        </w:rPr>
        <w:t>of the medieval peri</w:t>
      </w:r>
      <w:r w:rsidR="00FE5BA4" w:rsidRPr="005757B8">
        <w:rPr>
          <w:sz w:val="24"/>
          <w:szCs w:val="24"/>
          <w:lang w:val="en-GB"/>
        </w:rPr>
        <w:t xml:space="preserve">od, was beginning to </w:t>
      </w:r>
      <w:r w:rsidR="00C634BE" w:rsidRPr="005757B8">
        <w:rPr>
          <w:sz w:val="24"/>
          <w:szCs w:val="24"/>
          <w:lang w:val="en-GB"/>
        </w:rPr>
        <w:t xml:space="preserve">crack as </w:t>
      </w:r>
      <w:r w:rsidR="00EA5713" w:rsidRPr="005757B8">
        <w:rPr>
          <w:sz w:val="24"/>
          <w:szCs w:val="24"/>
          <w:lang w:val="en-GB"/>
        </w:rPr>
        <w:t xml:space="preserve">the </w:t>
      </w:r>
      <w:r w:rsidR="00F21B9A">
        <w:rPr>
          <w:sz w:val="24"/>
          <w:szCs w:val="24"/>
          <w:lang w:val="en-GB"/>
        </w:rPr>
        <w:t>tectonic plates</w:t>
      </w:r>
      <w:r w:rsidR="005757B8" w:rsidRPr="005757B8">
        <w:rPr>
          <w:sz w:val="24"/>
          <w:szCs w:val="24"/>
          <w:lang w:val="en-GB"/>
        </w:rPr>
        <w:t xml:space="preserve"> shifted beneath it</w:t>
      </w:r>
      <w:r w:rsidR="004C7502" w:rsidRPr="005757B8">
        <w:rPr>
          <w:sz w:val="24"/>
          <w:szCs w:val="24"/>
          <w:lang w:val="en-GB"/>
        </w:rPr>
        <w:t>,</w:t>
      </w:r>
      <w:r w:rsidR="004C7502">
        <w:rPr>
          <w:sz w:val="24"/>
          <w:szCs w:val="24"/>
          <w:lang w:val="en-GB"/>
        </w:rPr>
        <w:t xml:space="preserve"> </w:t>
      </w:r>
      <w:r w:rsidR="009000D1">
        <w:rPr>
          <w:sz w:val="24"/>
          <w:szCs w:val="24"/>
          <w:lang w:val="en-GB"/>
        </w:rPr>
        <w:t>but</w:t>
      </w:r>
      <w:r w:rsidR="004C7502">
        <w:rPr>
          <w:sz w:val="24"/>
          <w:szCs w:val="24"/>
          <w:lang w:val="en-GB"/>
        </w:rPr>
        <w:t xml:space="preserve"> </w:t>
      </w:r>
      <w:r w:rsidR="007A4BD7">
        <w:rPr>
          <w:sz w:val="24"/>
          <w:szCs w:val="24"/>
          <w:lang w:val="en-GB"/>
        </w:rPr>
        <w:t xml:space="preserve">the </w:t>
      </w:r>
      <w:r w:rsidR="00EE3D29">
        <w:rPr>
          <w:sz w:val="24"/>
          <w:szCs w:val="24"/>
          <w:lang w:val="en-GB"/>
        </w:rPr>
        <w:t xml:space="preserve">vernaculars </w:t>
      </w:r>
      <w:r>
        <w:rPr>
          <w:sz w:val="24"/>
          <w:szCs w:val="24"/>
          <w:lang w:val="en-GB"/>
        </w:rPr>
        <w:t xml:space="preserve">had </w:t>
      </w:r>
      <w:r w:rsidRPr="00C40A42">
        <w:rPr>
          <w:sz w:val="24"/>
          <w:szCs w:val="24"/>
          <w:lang w:val="en-GB"/>
        </w:rPr>
        <w:t xml:space="preserve">not yet crystallized into </w:t>
      </w:r>
      <w:r w:rsidR="00EE3D29" w:rsidRPr="00C40A42">
        <w:rPr>
          <w:sz w:val="24"/>
          <w:szCs w:val="24"/>
          <w:lang w:val="en-GB"/>
        </w:rPr>
        <w:t xml:space="preserve">the </w:t>
      </w:r>
      <w:r w:rsidRPr="00C40A42">
        <w:rPr>
          <w:sz w:val="24"/>
          <w:szCs w:val="24"/>
          <w:lang w:val="en-GB"/>
        </w:rPr>
        <w:t xml:space="preserve">national languages that </w:t>
      </w:r>
      <w:r w:rsidR="00E47DD5" w:rsidRPr="00C40A42">
        <w:rPr>
          <w:sz w:val="24"/>
          <w:szCs w:val="24"/>
          <w:lang w:val="en-GB"/>
        </w:rPr>
        <w:t>they would become a century later</w:t>
      </w:r>
      <w:r w:rsidR="00C40A42" w:rsidRPr="00C40A42">
        <w:rPr>
          <w:sz w:val="24"/>
          <w:szCs w:val="24"/>
          <w:lang w:val="en-GB"/>
        </w:rPr>
        <w:t>,</w:t>
      </w:r>
      <w:r w:rsidR="00E745A5" w:rsidRPr="00C40A42">
        <w:rPr>
          <w:sz w:val="24"/>
          <w:szCs w:val="24"/>
          <w:lang w:val="en-GB"/>
        </w:rPr>
        <w:t xml:space="preserve"> and bi- or multilin</w:t>
      </w:r>
      <w:r w:rsidR="00766236">
        <w:rPr>
          <w:sz w:val="24"/>
          <w:szCs w:val="24"/>
          <w:lang w:val="en-GB"/>
        </w:rPr>
        <w:t>gualism was still rife</w:t>
      </w:r>
      <w:r w:rsidRPr="00C40A42">
        <w:rPr>
          <w:sz w:val="24"/>
          <w:szCs w:val="24"/>
          <w:lang w:val="en-GB"/>
        </w:rPr>
        <w:t xml:space="preserve">. </w:t>
      </w:r>
      <w:r w:rsidR="00E745A5" w:rsidRPr="00C40A42">
        <w:rPr>
          <w:sz w:val="24"/>
          <w:szCs w:val="24"/>
          <w:lang w:val="en-GB"/>
        </w:rPr>
        <w:t>T</w:t>
      </w:r>
      <w:r w:rsidR="00B554FA" w:rsidRPr="00C40A42">
        <w:rPr>
          <w:sz w:val="24"/>
          <w:szCs w:val="24"/>
          <w:lang w:val="en-GB"/>
        </w:rPr>
        <w:t>hrough</w:t>
      </w:r>
      <w:r w:rsidR="00B554FA">
        <w:rPr>
          <w:sz w:val="24"/>
          <w:szCs w:val="24"/>
          <w:lang w:val="en-GB"/>
        </w:rPr>
        <w:t xml:space="preserve"> the influence of print capitalism, th</w:t>
      </w:r>
      <w:r>
        <w:rPr>
          <w:sz w:val="24"/>
          <w:szCs w:val="24"/>
          <w:lang w:val="en-GB"/>
        </w:rPr>
        <w:t>e</w:t>
      </w:r>
      <w:r w:rsidR="005757B8">
        <w:rPr>
          <w:sz w:val="24"/>
          <w:szCs w:val="24"/>
          <w:lang w:val="en-GB"/>
        </w:rPr>
        <w:t xml:space="preserve"> </w:t>
      </w:r>
      <w:r w:rsidR="005757B8" w:rsidRPr="00AB22DE">
        <w:rPr>
          <w:sz w:val="24"/>
          <w:szCs w:val="24"/>
          <w:lang w:val="en-GB"/>
        </w:rPr>
        <w:t>dialects that occupied the informal space</w:t>
      </w:r>
      <w:r w:rsidR="005757B8">
        <w:rPr>
          <w:sz w:val="24"/>
          <w:szCs w:val="24"/>
          <w:lang w:val="en-GB"/>
        </w:rPr>
        <w:t xml:space="preserve"> </w:t>
      </w:r>
      <w:r w:rsidR="004462C4">
        <w:rPr>
          <w:sz w:val="24"/>
          <w:szCs w:val="24"/>
          <w:lang w:val="en-GB"/>
        </w:rPr>
        <w:t xml:space="preserve">were starting </w:t>
      </w:r>
      <w:r>
        <w:rPr>
          <w:sz w:val="24"/>
          <w:szCs w:val="24"/>
          <w:lang w:val="en-GB"/>
        </w:rPr>
        <w:t xml:space="preserve">to organise into </w:t>
      </w:r>
      <w:r w:rsidR="00EE3D29">
        <w:rPr>
          <w:sz w:val="24"/>
          <w:szCs w:val="24"/>
          <w:lang w:val="en-GB"/>
        </w:rPr>
        <w:t>broad fields of communication and exchange</w:t>
      </w:r>
      <w:r w:rsidR="00A7029E">
        <w:rPr>
          <w:sz w:val="24"/>
          <w:szCs w:val="24"/>
          <w:lang w:val="en-GB"/>
        </w:rPr>
        <w:t xml:space="preserve"> </w:t>
      </w:r>
      <w:r w:rsidR="00EE3D29">
        <w:rPr>
          <w:sz w:val="24"/>
          <w:szCs w:val="24"/>
          <w:lang w:val="en-GB"/>
        </w:rPr>
        <w:t>(</w:t>
      </w:r>
      <w:r w:rsidR="00072890">
        <w:rPr>
          <w:sz w:val="24"/>
          <w:szCs w:val="24"/>
          <w:lang w:val="en-GB"/>
        </w:rPr>
        <w:t xml:space="preserve">Anderson </w:t>
      </w:r>
      <w:r w:rsidR="0031379A">
        <w:rPr>
          <w:sz w:val="24"/>
          <w:szCs w:val="24"/>
          <w:lang w:val="en-GB"/>
        </w:rPr>
        <w:t xml:space="preserve">2006: </w:t>
      </w:r>
      <w:r w:rsidR="001E3F71">
        <w:rPr>
          <w:sz w:val="24"/>
          <w:szCs w:val="24"/>
          <w:lang w:val="en-GB"/>
        </w:rPr>
        <w:t>37-46</w:t>
      </w:r>
      <w:r w:rsidR="00072890">
        <w:rPr>
          <w:sz w:val="24"/>
          <w:szCs w:val="24"/>
          <w:lang w:val="en-GB"/>
        </w:rPr>
        <w:t>)</w:t>
      </w:r>
      <w:r w:rsidR="00A7029E">
        <w:rPr>
          <w:sz w:val="24"/>
          <w:szCs w:val="24"/>
          <w:lang w:val="en-GB"/>
        </w:rPr>
        <w:t>, though the boundaries between them were not yet</w:t>
      </w:r>
      <w:r w:rsidR="00CC2332">
        <w:rPr>
          <w:sz w:val="24"/>
          <w:szCs w:val="24"/>
          <w:lang w:val="en-GB"/>
        </w:rPr>
        <w:t xml:space="preserve"> </w:t>
      </w:r>
      <w:r w:rsidR="00522002">
        <w:rPr>
          <w:sz w:val="24"/>
          <w:szCs w:val="24"/>
          <w:lang w:val="en-GB"/>
        </w:rPr>
        <w:t>clearly defined</w:t>
      </w:r>
      <w:r w:rsidR="00CC2332">
        <w:rPr>
          <w:sz w:val="24"/>
          <w:szCs w:val="24"/>
          <w:lang w:val="en-GB"/>
        </w:rPr>
        <w:t xml:space="preserve"> nor the link</w:t>
      </w:r>
      <w:r w:rsidR="00522002">
        <w:rPr>
          <w:sz w:val="24"/>
          <w:szCs w:val="24"/>
          <w:lang w:val="en-GB"/>
        </w:rPr>
        <w:t>s</w:t>
      </w:r>
      <w:r w:rsidR="00CC2332">
        <w:rPr>
          <w:sz w:val="24"/>
          <w:szCs w:val="24"/>
          <w:lang w:val="en-GB"/>
        </w:rPr>
        <w:t xml:space="preserve"> to territory</w:t>
      </w:r>
      <w:r w:rsidR="00522002">
        <w:rPr>
          <w:sz w:val="24"/>
          <w:szCs w:val="24"/>
          <w:lang w:val="en-GB"/>
        </w:rPr>
        <w:t xml:space="preserve"> fully established</w:t>
      </w:r>
      <w:r w:rsidR="00CC2332">
        <w:rPr>
          <w:sz w:val="24"/>
          <w:szCs w:val="24"/>
          <w:lang w:val="en-GB"/>
        </w:rPr>
        <w:t xml:space="preserve">. </w:t>
      </w:r>
      <w:r w:rsidR="008326E1">
        <w:rPr>
          <w:sz w:val="24"/>
          <w:szCs w:val="24"/>
          <w:lang w:val="en-GB"/>
        </w:rPr>
        <w:t xml:space="preserve">Meanwhile, </w:t>
      </w:r>
      <w:r w:rsidR="00EA5713">
        <w:rPr>
          <w:sz w:val="24"/>
          <w:szCs w:val="24"/>
          <w:lang w:val="en-GB"/>
        </w:rPr>
        <w:t>elsewhere in the world</w:t>
      </w:r>
      <w:r w:rsidR="008326E1">
        <w:rPr>
          <w:sz w:val="24"/>
          <w:szCs w:val="24"/>
          <w:lang w:val="en-GB"/>
        </w:rPr>
        <w:t xml:space="preserve">, </w:t>
      </w:r>
      <w:r w:rsidR="00E41BFC">
        <w:rPr>
          <w:sz w:val="24"/>
          <w:szCs w:val="24"/>
          <w:lang w:val="en-GB"/>
        </w:rPr>
        <w:t xml:space="preserve">languages </w:t>
      </w:r>
      <w:r w:rsidR="008326E1">
        <w:rPr>
          <w:sz w:val="24"/>
          <w:szCs w:val="24"/>
          <w:lang w:val="en-GB"/>
        </w:rPr>
        <w:t>were coming into contact with an intensity that they had never had before</w:t>
      </w:r>
      <w:r w:rsidR="00EE3134">
        <w:rPr>
          <w:sz w:val="24"/>
          <w:szCs w:val="24"/>
          <w:lang w:val="en-GB"/>
        </w:rPr>
        <w:t xml:space="preserve"> (Burke 2004: 111-140)</w:t>
      </w:r>
      <w:r w:rsidR="000108B2">
        <w:rPr>
          <w:sz w:val="24"/>
          <w:szCs w:val="24"/>
          <w:lang w:val="en-GB"/>
        </w:rPr>
        <w:t xml:space="preserve">, influencing each other and throwing up all </w:t>
      </w:r>
      <w:r w:rsidR="009009DB">
        <w:rPr>
          <w:sz w:val="24"/>
          <w:szCs w:val="24"/>
          <w:lang w:val="en-GB"/>
        </w:rPr>
        <w:t>manner of</w:t>
      </w:r>
      <w:r w:rsidR="008326E1">
        <w:rPr>
          <w:sz w:val="24"/>
          <w:szCs w:val="24"/>
          <w:lang w:val="en-GB"/>
        </w:rPr>
        <w:t xml:space="preserve"> hybrids and pidgins</w:t>
      </w:r>
      <w:r w:rsidR="000108B2">
        <w:rPr>
          <w:sz w:val="24"/>
          <w:szCs w:val="24"/>
          <w:lang w:val="en-GB"/>
        </w:rPr>
        <w:t xml:space="preserve"> </w:t>
      </w:r>
      <w:r w:rsidR="00AD4A51">
        <w:rPr>
          <w:sz w:val="24"/>
          <w:szCs w:val="24"/>
          <w:lang w:val="en-GB"/>
        </w:rPr>
        <w:t>as</w:t>
      </w:r>
      <w:r w:rsidR="000108B2">
        <w:rPr>
          <w:sz w:val="24"/>
          <w:szCs w:val="24"/>
          <w:lang w:val="en-GB"/>
        </w:rPr>
        <w:t xml:space="preserve"> peoples tried to communicate </w:t>
      </w:r>
      <w:r w:rsidR="002117B7">
        <w:rPr>
          <w:sz w:val="24"/>
          <w:szCs w:val="24"/>
          <w:lang w:val="en-GB"/>
        </w:rPr>
        <w:t xml:space="preserve">using </w:t>
      </w:r>
      <w:r w:rsidR="000108B2">
        <w:rPr>
          <w:sz w:val="24"/>
          <w:szCs w:val="24"/>
          <w:lang w:val="en-GB"/>
        </w:rPr>
        <w:t>the semiotic resources they had available. N</w:t>
      </w:r>
      <w:r w:rsidR="001550BA">
        <w:rPr>
          <w:sz w:val="24"/>
          <w:szCs w:val="24"/>
          <w:lang w:val="en-GB"/>
        </w:rPr>
        <w:t xml:space="preserve">ew lingua </w:t>
      </w:r>
      <w:proofErr w:type="spellStart"/>
      <w:r w:rsidR="001550BA">
        <w:rPr>
          <w:sz w:val="24"/>
          <w:szCs w:val="24"/>
          <w:lang w:val="en-GB"/>
        </w:rPr>
        <w:t>francas</w:t>
      </w:r>
      <w:proofErr w:type="spellEnd"/>
      <w:r w:rsidR="001550BA">
        <w:rPr>
          <w:sz w:val="24"/>
          <w:szCs w:val="24"/>
          <w:lang w:val="en-GB"/>
        </w:rPr>
        <w:t xml:space="preserve"> emerged to serve particular purposes in different geographic</w:t>
      </w:r>
      <w:r w:rsidR="00437F54">
        <w:rPr>
          <w:sz w:val="24"/>
          <w:szCs w:val="24"/>
          <w:lang w:val="en-GB"/>
        </w:rPr>
        <w:t xml:space="preserve"> regions</w:t>
      </w:r>
      <w:r w:rsidR="000108B2">
        <w:rPr>
          <w:sz w:val="24"/>
          <w:szCs w:val="24"/>
          <w:lang w:val="en-GB"/>
        </w:rPr>
        <w:t xml:space="preserve"> or were imposed through conquest</w:t>
      </w:r>
      <w:r w:rsidR="00FA4E16">
        <w:rPr>
          <w:sz w:val="24"/>
          <w:szCs w:val="24"/>
          <w:lang w:val="en-GB"/>
        </w:rPr>
        <w:t xml:space="preserve"> and settlement</w:t>
      </w:r>
      <w:r w:rsidR="009009DB">
        <w:rPr>
          <w:sz w:val="24"/>
          <w:szCs w:val="24"/>
          <w:lang w:val="en-GB"/>
        </w:rPr>
        <w:t xml:space="preserve"> </w:t>
      </w:r>
      <w:r w:rsidR="002E1DA5">
        <w:rPr>
          <w:sz w:val="24"/>
          <w:szCs w:val="24"/>
          <w:lang w:val="en-GB"/>
        </w:rPr>
        <w:t>(</w:t>
      </w:r>
      <w:proofErr w:type="spellStart"/>
      <w:r w:rsidR="002E1DA5">
        <w:rPr>
          <w:sz w:val="24"/>
          <w:szCs w:val="24"/>
          <w:lang w:val="en-GB"/>
        </w:rPr>
        <w:t>Ostler</w:t>
      </w:r>
      <w:proofErr w:type="spellEnd"/>
      <w:r w:rsidR="002E1DA5">
        <w:rPr>
          <w:sz w:val="24"/>
          <w:szCs w:val="24"/>
          <w:lang w:val="en-GB"/>
        </w:rPr>
        <w:t xml:space="preserve"> 2005: 323-516)</w:t>
      </w:r>
      <w:r w:rsidR="00F06C42">
        <w:rPr>
          <w:sz w:val="24"/>
          <w:szCs w:val="24"/>
          <w:lang w:val="en-GB"/>
        </w:rPr>
        <w:t>. A</w:t>
      </w:r>
      <w:r w:rsidR="00FA4E16">
        <w:rPr>
          <w:sz w:val="24"/>
          <w:szCs w:val="24"/>
          <w:lang w:val="en-GB"/>
        </w:rPr>
        <w:t>nd t</w:t>
      </w:r>
      <w:r w:rsidR="00885DF4">
        <w:rPr>
          <w:sz w:val="24"/>
          <w:szCs w:val="24"/>
          <w:lang w:val="en-GB"/>
        </w:rPr>
        <w:t>ranslation</w:t>
      </w:r>
      <w:r w:rsidR="00FA4E16">
        <w:rPr>
          <w:sz w:val="24"/>
          <w:szCs w:val="24"/>
          <w:lang w:val="en-GB"/>
        </w:rPr>
        <w:t xml:space="preserve"> </w:t>
      </w:r>
      <w:r w:rsidR="003221D9">
        <w:rPr>
          <w:sz w:val="24"/>
          <w:szCs w:val="24"/>
          <w:lang w:val="en-GB"/>
        </w:rPr>
        <w:t>proliferat</w:t>
      </w:r>
      <w:r w:rsidR="00415F88">
        <w:rPr>
          <w:sz w:val="24"/>
          <w:szCs w:val="24"/>
          <w:lang w:val="en-GB"/>
        </w:rPr>
        <w:t xml:space="preserve">ed at the seams of </w:t>
      </w:r>
      <w:r w:rsidR="006E28CE">
        <w:rPr>
          <w:sz w:val="24"/>
          <w:szCs w:val="24"/>
          <w:lang w:val="en-GB"/>
        </w:rPr>
        <w:t xml:space="preserve">such </w:t>
      </w:r>
      <w:r w:rsidR="00FA4E16">
        <w:rPr>
          <w:sz w:val="24"/>
          <w:szCs w:val="24"/>
          <w:lang w:val="en-GB"/>
        </w:rPr>
        <w:t xml:space="preserve">cultural </w:t>
      </w:r>
      <w:r w:rsidR="00415F88">
        <w:rPr>
          <w:sz w:val="24"/>
          <w:szCs w:val="24"/>
          <w:lang w:val="en-GB"/>
        </w:rPr>
        <w:t>encounters, u</w:t>
      </w:r>
      <w:r w:rsidR="003221D9">
        <w:rPr>
          <w:sz w:val="24"/>
          <w:szCs w:val="24"/>
          <w:lang w:val="en-GB"/>
        </w:rPr>
        <w:t xml:space="preserve">ndertaken for </w:t>
      </w:r>
      <w:r w:rsidR="00522002">
        <w:rPr>
          <w:sz w:val="24"/>
          <w:szCs w:val="24"/>
          <w:lang w:val="en-GB"/>
        </w:rPr>
        <w:t>different</w:t>
      </w:r>
      <w:r w:rsidR="0014381E">
        <w:rPr>
          <w:sz w:val="24"/>
          <w:szCs w:val="24"/>
          <w:lang w:val="en-GB"/>
        </w:rPr>
        <w:t xml:space="preserve"> reasons</w:t>
      </w:r>
      <w:r w:rsidR="00415F88">
        <w:rPr>
          <w:sz w:val="24"/>
          <w:szCs w:val="24"/>
          <w:lang w:val="en-GB"/>
        </w:rPr>
        <w:t xml:space="preserve"> </w:t>
      </w:r>
      <w:r w:rsidR="00415F88" w:rsidRPr="00522002">
        <w:rPr>
          <w:sz w:val="24"/>
          <w:szCs w:val="24"/>
          <w:lang w:val="en-GB"/>
        </w:rPr>
        <w:t>by</w:t>
      </w:r>
      <w:r w:rsidR="00801DB2" w:rsidRPr="00522002">
        <w:rPr>
          <w:sz w:val="24"/>
          <w:szCs w:val="24"/>
          <w:lang w:val="en-GB"/>
        </w:rPr>
        <w:t xml:space="preserve"> a </w:t>
      </w:r>
      <w:r w:rsidR="0014381E">
        <w:rPr>
          <w:sz w:val="24"/>
          <w:szCs w:val="24"/>
          <w:lang w:val="en-GB"/>
        </w:rPr>
        <w:t xml:space="preserve">diverse demographic </w:t>
      </w:r>
      <w:r w:rsidR="00DF07C4" w:rsidRPr="00522002">
        <w:rPr>
          <w:sz w:val="24"/>
          <w:szCs w:val="24"/>
          <w:lang w:val="en-GB"/>
        </w:rPr>
        <w:t>that</w:t>
      </w:r>
      <w:r w:rsidR="00DF07C4">
        <w:rPr>
          <w:sz w:val="24"/>
          <w:szCs w:val="24"/>
          <w:lang w:val="en-GB"/>
        </w:rPr>
        <w:t xml:space="preserve"> included </w:t>
      </w:r>
      <w:r w:rsidR="003221D9">
        <w:rPr>
          <w:sz w:val="24"/>
          <w:szCs w:val="24"/>
          <w:lang w:val="en-GB"/>
        </w:rPr>
        <w:t>missionaries,</w:t>
      </w:r>
      <w:r w:rsidR="00415F88">
        <w:rPr>
          <w:sz w:val="24"/>
          <w:szCs w:val="24"/>
          <w:lang w:val="en-GB"/>
        </w:rPr>
        <w:t xml:space="preserve"> scientists, traders,</w:t>
      </w:r>
      <w:r w:rsidR="003221D9">
        <w:rPr>
          <w:sz w:val="24"/>
          <w:szCs w:val="24"/>
          <w:lang w:val="en-GB"/>
        </w:rPr>
        <w:t xml:space="preserve"> </w:t>
      </w:r>
      <w:r w:rsidR="00DF07C4">
        <w:rPr>
          <w:sz w:val="24"/>
          <w:szCs w:val="24"/>
          <w:lang w:val="en-GB"/>
        </w:rPr>
        <w:t xml:space="preserve">aristocrats, </w:t>
      </w:r>
      <w:proofErr w:type="spellStart"/>
      <w:r w:rsidR="00F654EC">
        <w:rPr>
          <w:sz w:val="24"/>
          <w:szCs w:val="24"/>
          <w:lang w:val="en-GB"/>
        </w:rPr>
        <w:t>emigrés</w:t>
      </w:r>
      <w:proofErr w:type="spellEnd"/>
      <w:r w:rsidR="00522002">
        <w:rPr>
          <w:sz w:val="24"/>
          <w:szCs w:val="24"/>
          <w:lang w:val="en-GB"/>
        </w:rPr>
        <w:t>, refugees</w:t>
      </w:r>
      <w:r w:rsidR="00F654EC">
        <w:rPr>
          <w:sz w:val="24"/>
          <w:szCs w:val="24"/>
          <w:lang w:val="en-GB"/>
        </w:rPr>
        <w:t xml:space="preserve"> and r</w:t>
      </w:r>
      <w:r w:rsidR="003221D9">
        <w:rPr>
          <w:sz w:val="24"/>
          <w:szCs w:val="24"/>
          <w:lang w:val="en-GB"/>
        </w:rPr>
        <w:t>enegades</w:t>
      </w:r>
      <w:r w:rsidR="00522002">
        <w:rPr>
          <w:sz w:val="24"/>
          <w:szCs w:val="24"/>
          <w:lang w:val="en-GB"/>
        </w:rPr>
        <w:t xml:space="preserve"> (Burke 2007: 11-16)</w:t>
      </w:r>
      <w:r w:rsidR="005757B8">
        <w:rPr>
          <w:sz w:val="24"/>
          <w:szCs w:val="24"/>
          <w:lang w:val="en-GB"/>
        </w:rPr>
        <w:t xml:space="preserve">. </w:t>
      </w:r>
    </w:p>
    <w:p w14:paraId="78FE278B" w14:textId="5270037F" w:rsidR="004828F4" w:rsidRDefault="004C7502" w:rsidP="00A17A17">
      <w:pPr>
        <w:tabs>
          <w:tab w:val="left" w:pos="567"/>
        </w:tabs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885DF4">
        <w:rPr>
          <w:sz w:val="24"/>
          <w:szCs w:val="24"/>
          <w:lang w:val="en-GB"/>
        </w:rPr>
        <w:t xml:space="preserve">This fascinating linguistic </w:t>
      </w:r>
      <w:r w:rsidR="00E61470">
        <w:rPr>
          <w:sz w:val="24"/>
          <w:szCs w:val="24"/>
          <w:lang w:val="en-GB"/>
        </w:rPr>
        <w:t xml:space="preserve">maelstrom </w:t>
      </w:r>
      <w:r w:rsidR="00885DF4">
        <w:rPr>
          <w:sz w:val="24"/>
          <w:szCs w:val="24"/>
          <w:lang w:val="en-GB"/>
        </w:rPr>
        <w:t xml:space="preserve">has </w:t>
      </w:r>
      <w:r w:rsidR="00395166">
        <w:rPr>
          <w:sz w:val="24"/>
          <w:szCs w:val="24"/>
          <w:lang w:val="en-GB"/>
        </w:rPr>
        <w:t xml:space="preserve">understandably </w:t>
      </w:r>
      <w:r w:rsidR="00E61470">
        <w:rPr>
          <w:sz w:val="24"/>
          <w:szCs w:val="24"/>
          <w:lang w:val="en-GB"/>
        </w:rPr>
        <w:t xml:space="preserve">attracted the attention of scholars from </w:t>
      </w:r>
      <w:r w:rsidR="00F06C42">
        <w:rPr>
          <w:sz w:val="24"/>
          <w:szCs w:val="24"/>
          <w:lang w:val="en-GB"/>
        </w:rPr>
        <w:t xml:space="preserve">a variety of </w:t>
      </w:r>
      <w:r w:rsidR="004828F4">
        <w:rPr>
          <w:sz w:val="24"/>
          <w:szCs w:val="24"/>
          <w:lang w:val="en-GB"/>
        </w:rPr>
        <w:t xml:space="preserve">different backgrounds. </w:t>
      </w:r>
      <w:r w:rsidR="00AD36E6">
        <w:rPr>
          <w:sz w:val="24"/>
          <w:szCs w:val="24"/>
          <w:lang w:val="en-GB"/>
        </w:rPr>
        <w:t>Cultural h</w:t>
      </w:r>
      <w:r w:rsidR="004828F4">
        <w:rPr>
          <w:sz w:val="24"/>
          <w:szCs w:val="24"/>
          <w:lang w:val="en-GB"/>
        </w:rPr>
        <w:t>istori</w:t>
      </w:r>
      <w:r w:rsidR="00AD36E6">
        <w:rPr>
          <w:sz w:val="24"/>
          <w:szCs w:val="24"/>
          <w:lang w:val="en-GB"/>
        </w:rPr>
        <w:t>ans</w:t>
      </w:r>
      <w:r w:rsidR="00F75559">
        <w:rPr>
          <w:sz w:val="24"/>
          <w:szCs w:val="24"/>
          <w:lang w:val="en-GB"/>
        </w:rPr>
        <w:t xml:space="preserve"> have studied</w:t>
      </w:r>
      <w:r w:rsidR="00624845">
        <w:rPr>
          <w:sz w:val="24"/>
          <w:szCs w:val="24"/>
          <w:lang w:val="en-GB"/>
        </w:rPr>
        <w:t xml:space="preserve"> </w:t>
      </w:r>
      <w:r w:rsidR="00624845" w:rsidRPr="00E3103D">
        <w:rPr>
          <w:sz w:val="24"/>
          <w:szCs w:val="24"/>
          <w:lang w:val="en-GB"/>
        </w:rPr>
        <w:t>the r</w:t>
      </w:r>
      <w:r w:rsidR="00342882" w:rsidRPr="00E3103D">
        <w:rPr>
          <w:sz w:val="24"/>
          <w:szCs w:val="24"/>
          <w:lang w:val="en-GB"/>
        </w:rPr>
        <w:t>elationship between language,</w:t>
      </w:r>
      <w:r w:rsidR="00624845" w:rsidRPr="00E3103D">
        <w:rPr>
          <w:sz w:val="24"/>
          <w:szCs w:val="24"/>
          <w:lang w:val="en-GB"/>
        </w:rPr>
        <w:t xml:space="preserve"> empire</w:t>
      </w:r>
      <w:r w:rsidR="00342882" w:rsidRPr="00E3103D">
        <w:rPr>
          <w:sz w:val="24"/>
          <w:szCs w:val="24"/>
          <w:lang w:val="en-GB"/>
        </w:rPr>
        <w:t xml:space="preserve"> and mission</w:t>
      </w:r>
      <w:r w:rsidR="00624845" w:rsidRPr="00E3103D">
        <w:rPr>
          <w:sz w:val="24"/>
          <w:szCs w:val="24"/>
          <w:lang w:val="en-GB"/>
        </w:rPr>
        <w:t>,</w:t>
      </w:r>
      <w:r w:rsidR="00971A03" w:rsidRPr="00E3103D">
        <w:rPr>
          <w:sz w:val="24"/>
          <w:szCs w:val="24"/>
          <w:lang w:val="en-GB"/>
        </w:rPr>
        <w:t xml:space="preserve"> processes of cultural transmissio</w:t>
      </w:r>
      <w:r w:rsidR="00971A03">
        <w:rPr>
          <w:sz w:val="24"/>
          <w:szCs w:val="24"/>
          <w:lang w:val="en-GB"/>
        </w:rPr>
        <w:t>n and the influence of social, political and economic factors on</w:t>
      </w:r>
      <w:r w:rsidR="00954C6A">
        <w:rPr>
          <w:sz w:val="24"/>
          <w:szCs w:val="24"/>
          <w:lang w:val="en-GB"/>
        </w:rPr>
        <w:t xml:space="preserve"> human communications. </w:t>
      </w:r>
      <w:r w:rsidR="00971A03">
        <w:rPr>
          <w:sz w:val="24"/>
          <w:szCs w:val="24"/>
          <w:lang w:val="en-GB"/>
        </w:rPr>
        <w:t>Histori</w:t>
      </w:r>
      <w:r w:rsidR="004828F4">
        <w:rPr>
          <w:sz w:val="24"/>
          <w:szCs w:val="24"/>
          <w:lang w:val="en-GB"/>
        </w:rPr>
        <w:t xml:space="preserve">cal linguists have </w:t>
      </w:r>
      <w:r w:rsidR="00971A03">
        <w:rPr>
          <w:sz w:val="24"/>
          <w:szCs w:val="24"/>
          <w:lang w:val="en-GB"/>
        </w:rPr>
        <w:t xml:space="preserve">investigated language </w:t>
      </w:r>
      <w:r w:rsidR="00624845">
        <w:rPr>
          <w:sz w:val="24"/>
          <w:szCs w:val="24"/>
          <w:lang w:val="en-GB"/>
        </w:rPr>
        <w:t>contact</w:t>
      </w:r>
      <w:r w:rsidR="00342882">
        <w:rPr>
          <w:sz w:val="24"/>
          <w:szCs w:val="24"/>
          <w:lang w:val="en-GB"/>
        </w:rPr>
        <w:t xml:space="preserve">, </w:t>
      </w:r>
      <w:r w:rsidR="00342882" w:rsidRPr="00E3103D">
        <w:rPr>
          <w:sz w:val="24"/>
          <w:szCs w:val="24"/>
          <w:lang w:val="en-GB"/>
        </w:rPr>
        <w:t>codification</w:t>
      </w:r>
      <w:r w:rsidR="00624845" w:rsidRPr="00E3103D">
        <w:rPr>
          <w:sz w:val="24"/>
          <w:szCs w:val="24"/>
          <w:lang w:val="en-GB"/>
        </w:rPr>
        <w:t xml:space="preserve"> and</w:t>
      </w:r>
      <w:r w:rsidR="00954C6A" w:rsidRPr="00E3103D">
        <w:rPr>
          <w:sz w:val="24"/>
          <w:szCs w:val="24"/>
          <w:lang w:val="en-GB"/>
        </w:rPr>
        <w:t xml:space="preserve"> language</w:t>
      </w:r>
      <w:r w:rsidR="00954C6A">
        <w:rPr>
          <w:sz w:val="24"/>
          <w:szCs w:val="24"/>
          <w:lang w:val="en-GB"/>
        </w:rPr>
        <w:t xml:space="preserve"> </w:t>
      </w:r>
      <w:r w:rsidR="00971A03">
        <w:rPr>
          <w:sz w:val="24"/>
          <w:szCs w:val="24"/>
          <w:lang w:val="en-GB"/>
        </w:rPr>
        <w:t>change</w:t>
      </w:r>
      <w:r w:rsidR="00342882">
        <w:rPr>
          <w:sz w:val="24"/>
          <w:szCs w:val="24"/>
          <w:lang w:val="en-GB"/>
        </w:rPr>
        <w:t xml:space="preserve"> (</w:t>
      </w:r>
      <w:proofErr w:type="spellStart"/>
      <w:r w:rsidR="00342882">
        <w:rPr>
          <w:sz w:val="24"/>
          <w:szCs w:val="24"/>
          <w:lang w:val="en-GB"/>
        </w:rPr>
        <w:t>Zwartjes</w:t>
      </w:r>
      <w:proofErr w:type="spellEnd"/>
      <w:r w:rsidR="00342882">
        <w:rPr>
          <w:sz w:val="24"/>
          <w:szCs w:val="24"/>
          <w:lang w:val="en-GB"/>
        </w:rPr>
        <w:t xml:space="preserve"> 2011)</w:t>
      </w:r>
      <w:r w:rsidR="004B117E" w:rsidRPr="00AB30DC">
        <w:rPr>
          <w:sz w:val="24"/>
          <w:szCs w:val="24"/>
          <w:lang w:val="en-GB"/>
        </w:rPr>
        <w:t>.</w:t>
      </w:r>
      <w:r w:rsidR="004B117E">
        <w:rPr>
          <w:sz w:val="24"/>
          <w:szCs w:val="24"/>
          <w:lang w:val="en-GB"/>
        </w:rPr>
        <w:t xml:space="preserve"> </w:t>
      </w:r>
      <w:r w:rsidR="00971A03">
        <w:rPr>
          <w:sz w:val="24"/>
          <w:szCs w:val="24"/>
          <w:lang w:val="en-GB"/>
        </w:rPr>
        <w:t xml:space="preserve">Translation </w:t>
      </w:r>
      <w:r w:rsidR="00954C6A">
        <w:rPr>
          <w:sz w:val="24"/>
          <w:szCs w:val="24"/>
          <w:lang w:val="en-GB"/>
        </w:rPr>
        <w:t>s</w:t>
      </w:r>
      <w:r w:rsidR="00971A03">
        <w:rPr>
          <w:sz w:val="24"/>
          <w:szCs w:val="24"/>
          <w:lang w:val="en-GB"/>
        </w:rPr>
        <w:t>tudies s</w:t>
      </w:r>
      <w:r w:rsidR="00954C6A">
        <w:rPr>
          <w:sz w:val="24"/>
          <w:szCs w:val="24"/>
          <w:lang w:val="en-GB"/>
        </w:rPr>
        <w:t>pecialists</w:t>
      </w:r>
      <w:r w:rsidR="00971A03">
        <w:rPr>
          <w:sz w:val="24"/>
          <w:szCs w:val="24"/>
          <w:lang w:val="en-GB"/>
        </w:rPr>
        <w:t xml:space="preserve"> </w:t>
      </w:r>
      <w:r w:rsidR="0097126D">
        <w:rPr>
          <w:sz w:val="24"/>
          <w:szCs w:val="24"/>
          <w:lang w:val="en-GB"/>
        </w:rPr>
        <w:t>are interested</w:t>
      </w:r>
      <w:r w:rsidR="00AB30DC">
        <w:rPr>
          <w:sz w:val="24"/>
          <w:szCs w:val="24"/>
          <w:lang w:val="en-GB"/>
        </w:rPr>
        <w:t xml:space="preserve"> </w:t>
      </w:r>
      <w:r w:rsidR="0097126D">
        <w:rPr>
          <w:sz w:val="24"/>
          <w:szCs w:val="24"/>
          <w:lang w:val="en-GB"/>
        </w:rPr>
        <w:t xml:space="preserve">in </w:t>
      </w:r>
      <w:r w:rsidR="006C6EBD">
        <w:rPr>
          <w:sz w:val="24"/>
          <w:szCs w:val="24"/>
          <w:lang w:val="en-GB"/>
        </w:rPr>
        <w:t>how translation was conceptualized and practised d</w:t>
      </w:r>
      <w:r w:rsidR="0097126D">
        <w:rPr>
          <w:sz w:val="24"/>
          <w:szCs w:val="24"/>
          <w:lang w:val="en-GB"/>
        </w:rPr>
        <w:t xml:space="preserve">uring </w:t>
      </w:r>
      <w:r w:rsidR="0067627F">
        <w:rPr>
          <w:sz w:val="24"/>
          <w:szCs w:val="24"/>
          <w:lang w:val="en-GB"/>
        </w:rPr>
        <w:t>the period (Kittel et al.</w:t>
      </w:r>
      <w:r w:rsidR="00971A03">
        <w:rPr>
          <w:sz w:val="24"/>
          <w:szCs w:val="24"/>
          <w:lang w:val="en-GB"/>
        </w:rPr>
        <w:t xml:space="preserve"> 2007)</w:t>
      </w:r>
      <w:r w:rsidR="00954C6A">
        <w:rPr>
          <w:sz w:val="24"/>
          <w:szCs w:val="24"/>
          <w:lang w:val="en-GB"/>
        </w:rPr>
        <w:t xml:space="preserve">, </w:t>
      </w:r>
      <w:r w:rsidR="002A55DE">
        <w:rPr>
          <w:sz w:val="24"/>
          <w:szCs w:val="24"/>
          <w:lang w:val="en-GB"/>
        </w:rPr>
        <w:t xml:space="preserve">and </w:t>
      </w:r>
      <w:r w:rsidR="00E5326F">
        <w:rPr>
          <w:sz w:val="24"/>
          <w:szCs w:val="24"/>
          <w:lang w:val="en-GB"/>
        </w:rPr>
        <w:t>literary scholars have looked at how multilingualism is represented in plays and poems of the period (</w:t>
      </w:r>
      <w:proofErr w:type="spellStart"/>
      <w:r w:rsidR="00E5326F">
        <w:rPr>
          <w:sz w:val="24"/>
          <w:szCs w:val="24"/>
          <w:lang w:val="en-GB"/>
        </w:rPr>
        <w:t>Delabastita</w:t>
      </w:r>
      <w:proofErr w:type="spellEnd"/>
      <w:r w:rsidR="00E5326F">
        <w:rPr>
          <w:sz w:val="24"/>
          <w:szCs w:val="24"/>
          <w:lang w:val="en-GB"/>
        </w:rPr>
        <w:t xml:space="preserve"> and </w:t>
      </w:r>
      <w:proofErr w:type="spellStart"/>
      <w:r w:rsidR="00E5326F" w:rsidRPr="00E5326F">
        <w:rPr>
          <w:rFonts w:eastAsia="Times New Roman" w:cstheme="minorHAnsi"/>
          <w:sz w:val="24"/>
          <w:szCs w:val="24"/>
          <w:lang w:val="en-GB" w:eastAsia="pt-PT"/>
        </w:rPr>
        <w:t>Hoenselaars</w:t>
      </w:r>
      <w:proofErr w:type="spellEnd"/>
      <w:r w:rsidR="00E5326F">
        <w:rPr>
          <w:sz w:val="24"/>
          <w:szCs w:val="24"/>
          <w:lang w:val="en-GB"/>
        </w:rPr>
        <w:t xml:space="preserve"> 2015)</w:t>
      </w:r>
      <w:r w:rsidR="002A55DE">
        <w:rPr>
          <w:sz w:val="24"/>
          <w:szCs w:val="24"/>
          <w:lang w:val="en-GB"/>
        </w:rPr>
        <w:t xml:space="preserve">. </w:t>
      </w:r>
      <w:r w:rsidR="00954C6A" w:rsidRPr="00395166">
        <w:rPr>
          <w:sz w:val="24"/>
          <w:szCs w:val="24"/>
          <w:lang w:val="en-GB"/>
        </w:rPr>
        <w:t xml:space="preserve">There have also been </w:t>
      </w:r>
      <w:r w:rsidR="00766236" w:rsidRPr="00395166">
        <w:rPr>
          <w:sz w:val="24"/>
          <w:szCs w:val="24"/>
          <w:lang w:val="en-GB"/>
        </w:rPr>
        <w:t xml:space="preserve">postcolonial </w:t>
      </w:r>
      <w:r w:rsidR="00461D7C" w:rsidRPr="00395166">
        <w:rPr>
          <w:sz w:val="24"/>
          <w:szCs w:val="24"/>
          <w:lang w:val="en-GB"/>
        </w:rPr>
        <w:t>engagements with the subject</w:t>
      </w:r>
      <w:r w:rsidR="0032413E" w:rsidRPr="00395166">
        <w:rPr>
          <w:sz w:val="24"/>
          <w:szCs w:val="24"/>
          <w:lang w:val="en-GB"/>
        </w:rPr>
        <w:t xml:space="preserve">, given the often devastating </w:t>
      </w:r>
      <w:r w:rsidR="00766236" w:rsidRPr="00395166">
        <w:rPr>
          <w:sz w:val="24"/>
          <w:szCs w:val="24"/>
          <w:lang w:val="en-GB"/>
        </w:rPr>
        <w:t>effects of</w:t>
      </w:r>
      <w:r w:rsidR="00366197" w:rsidRPr="00395166">
        <w:rPr>
          <w:sz w:val="24"/>
          <w:szCs w:val="24"/>
          <w:lang w:val="en-GB"/>
        </w:rPr>
        <w:t xml:space="preserve"> Western European language ideologies </w:t>
      </w:r>
      <w:r w:rsidR="00766236" w:rsidRPr="00395166">
        <w:rPr>
          <w:sz w:val="24"/>
          <w:szCs w:val="24"/>
          <w:lang w:val="en-GB"/>
        </w:rPr>
        <w:t xml:space="preserve">on </w:t>
      </w:r>
      <w:r w:rsidR="007B353F">
        <w:rPr>
          <w:sz w:val="24"/>
          <w:szCs w:val="24"/>
          <w:lang w:val="en-GB"/>
        </w:rPr>
        <w:t xml:space="preserve">precolonial </w:t>
      </w:r>
      <w:proofErr w:type="spellStart"/>
      <w:r w:rsidR="0032413E" w:rsidRPr="00395166">
        <w:rPr>
          <w:sz w:val="24"/>
          <w:szCs w:val="24"/>
          <w:lang w:val="en-GB"/>
        </w:rPr>
        <w:t>plurilingual</w:t>
      </w:r>
      <w:proofErr w:type="spellEnd"/>
      <w:r w:rsidR="0032413E" w:rsidRPr="00395166">
        <w:rPr>
          <w:sz w:val="24"/>
          <w:szCs w:val="24"/>
          <w:lang w:val="en-GB"/>
        </w:rPr>
        <w:t xml:space="preserve"> practices </w:t>
      </w:r>
      <w:r w:rsidR="004828F4" w:rsidRPr="00395166">
        <w:rPr>
          <w:sz w:val="24"/>
          <w:szCs w:val="24"/>
          <w:lang w:val="en-GB"/>
        </w:rPr>
        <w:t>(</w:t>
      </w:r>
      <w:r w:rsidR="00461D7C" w:rsidRPr="00395166">
        <w:rPr>
          <w:sz w:val="24"/>
          <w:szCs w:val="24"/>
          <w:lang w:val="en-GB"/>
        </w:rPr>
        <w:t xml:space="preserve">e.g. </w:t>
      </w:r>
      <w:proofErr w:type="spellStart"/>
      <w:r w:rsidR="004828F4" w:rsidRPr="00395166">
        <w:rPr>
          <w:sz w:val="24"/>
          <w:szCs w:val="24"/>
          <w:lang w:val="en-GB"/>
        </w:rPr>
        <w:t>Canagarajah</w:t>
      </w:r>
      <w:proofErr w:type="spellEnd"/>
      <w:r w:rsidR="004828F4" w:rsidRPr="00395166">
        <w:rPr>
          <w:sz w:val="24"/>
          <w:szCs w:val="24"/>
          <w:lang w:val="en-GB"/>
        </w:rPr>
        <w:t xml:space="preserve"> and </w:t>
      </w:r>
      <w:proofErr w:type="spellStart"/>
      <w:r w:rsidR="004828F4" w:rsidRPr="00395166">
        <w:rPr>
          <w:sz w:val="24"/>
          <w:szCs w:val="24"/>
          <w:lang w:val="en-GB"/>
        </w:rPr>
        <w:t>Liyanage</w:t>
      </w:r>
      <w:proofErr w:type="spellEnd"/>
      <w:r w:rsidR="004828F4" w:rsidRPr="00395166">
        <w:rPr>
          <w:sz w:val="24"/>
          <w:szCs w:val="24"/>
          <w:lang w:val="en-GB"/>
        </w:rPr>
        <w:t xml:space="preserve"> </w:t>
      </w:r>
      <w:r w:rsidR="004828F4" w:rsidRPr="007B353F">
        <w:rPr>
          <w:sz w:val="24"/>
          <w:szCs w:val="24"/>
          <w:lang w:val="en-GB"/>
        </w:rPr>
        <w:t>2005</w:t>
      </w:r>
      <w:r w:rsidR="007B353F" w:rsidRPr="007B353F">
        <w:rPr>
          <w:sz w:val="24"/>
          <w:szCs w:val="24"/>
          <w:lang w:val="en-GB"/>
        </w:rPr>
        <w:t>), a</w:t>
      </w:r>
      <w:r w:rsidR="00131650">
        <w:rPr>
          <w:sz w:val="24"/>
          <w:szCs w:val="24"/>
          <w:lang w:val="en-GB"/>
        </w:rPr>
        <w:t>s well as</w:t>
      </w:r>
      <w:r w:rsidR="007B353F" w:rsidRPr="007B353F">
        <w:rPr>
          <w:sz w:val="24"/>
          <w:szCs w:val="24"/>
          <w:lang w:val="en-GB"/>
        </w:rPr>
        <w:t xml:space="preserve"> gendered perspectives</w:t>
      </w:r>
      <w:r w:rsidR="007B353F">
        <w:rPr>
          <w:sz w:val="24"/>
          <w:szCs w:val="24"/>
          <w:lang w:val="en-GB"/>
        </w:rPr>
        <w:t>, centring on women’</w:t>
      </w:r>
      <w:r w:rsidR="0069308A">
        <w:rPr>
          <w:sz w:val="24"/>
          <w:szCs w:val="24"/>
          <w:lang w:val="en-GB"/>
        </w:rPr>
        <w:t>s language in different cultural spaces</w:t>
      </w:r>
      <w:r w:rsidR="007B353F">
        <w:rPr>
          <w:sz w:val="24"/>
          <w:szCs w:val="24"/>
          <w:lang w:val="en-GB"/>
        </w:rPr>
        <w:t xml:space="preserve">. </w:t>
      </w:r>
      <w:r w:rsidR="002A55DE">
        <w:rPr>
          <w:sz w:val="24"/>
          <w:szCs w:val="24"/>
          <w:lang w:val="en-GB"/>
        </w:rPr>
        <w:t xml:space="preserve"> </w:t>
      </w:r>
      <w:r w:rsidR="004828F4">
        <w:rPr>
          <w:sz w:val="24"/>
          <w:szCs w:val="24"/>
          <w:lang w:val="en-GB"/>
        </w:rPr>
        <w:t xml:space="preserve"> </w:t>
      </w:r>
    </w:p>
    <w:p w14:paraId="2E7E4FDC" w14:textId="55CF2346" w:rsidR="004C7502" w:rsidRDefault="004C7502" w:rsidP="00A17A17">
      <w:pPr>
        <w:tabs>
          <w:tab w:val="left" w:pos="567"/>
        </w:tabs>
        <w:spacing w:after="0"/>
        <w:jc w:val="both"/>
        <w:rPr>
          <w:sz w:val="24"/>
          <w:szCs w:val="24"/>
          <w:lang w:val="en-GB"/>
        </w:rPr>
      </w:pPr>
    </w:p>
    <w:p w14:paraId="612C74DD" w14:textId="585CF99B" w:rsidR="00320F19" w:rsidRDefault="00320F19" w:rsidP="00A17A17">
      <w:pPr>
        <w:tabs>
          <w:tab w:val="left" w:pos="6420"/>
        </w:tabs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. </w:t>
      </w:r>
    </w:p>
    <w:p w14:paraId="3D97F235" w14:textId="5BF351F4" w:rsidR="00EF601D" w:rsidRDefault="009A5934" w:rsidP="00A17A1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64558028" w14:textId="77777777" w:rsidR="009A5934" w:rsidRDefault="009A5934" w:rsidP="00A17A17">
      <w:pPr>
        <w:spacing w:after="0"/>
        <w:jc w:val="both"/>
        <w:rPr>
          <w:sz w:val="24"/>
          <w:szCs w:val="24"/>
          <w:lang w:val="en-GB"/>
        </w:rPr>
      </w:pPr>
    </w:p>
    <w:p w14:paraId="0933B984" w14:textId="3E282F48" w:rsidR="00EF601D" w:rsidRDefault="00D80C51" w:rsidP="00A17A1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conference</w:t>
      </w:r>
      <w:r w:rsidR="0097126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hopes to </w:t>
      </w:r>
      <w:r w:rsidRPr="00596420">
        <w:rPr>
          <w:sz w:val="24"/>
          <w:szCs w:val="24"/>
          <w:lang w:val="en-GB"/>
        </w:rPr>
        <w:t>attract specialists from a</w:t>
      </w:r>
      <w:r w:rsidR="0097126D" w:rsidRPr="00596420">
        <w:rPr>
          <w:sz w:val="24"/>
          <w:szCs w:val="24"/>
          <w:lang w:val="en-GB"/>
        </w:rPr>
        <w:t>ll of the</w:t>
      </w:r>
      <w:r w:rsidR="002B44B1" w:rsidRPr="00596420">
        <w:rPr>
          <w:sz w:val="24"/>
          <w:szCs w:val="24"/>
          <w:lang w:val="en-GB"/>
        </w:rPr>
        <w:t>se</w:t>
      </w:r>
      <w:r w:rsidR="0097126D" w:rsidRPr="00596420">
        <w:rPr>
          <w:sz w:val="24"/>
          <w:szCs w:val="24"/>
          <w:lang w:val="en-GB"/>
        </w:rPr>
        <w:t xml:space="preserve"> </w:t>
      </w:r>
      <w:r w:rsidR="002B44B1" w:rsidRPr="00596420">
        <w:rPr>
          <w:sz w:val="24"/>
          <w:szCs w:val="24"/>
          <w:lang w:val="en-GB"/>
        </w:rPr>
        <w:t>area</w:t>
      </w:r>
      <w:r w:rsidR="0097126D" w:rsidRPr="00596420">
        <w:rPr>
          <w:sz w:val="24"/>
          <w:szCs w:val="24"/>
          <w:lang w:val="en-GB"/>
        </w:rPr>
        <w:t>s and beyond</w:t>
      </w:r>
      <w:r w:rsidR="00CC56CA" w:rsidRPr="00596420">
        <w:rPr>
          <w:sz w:val="24"/>
          <w:szCs w:val="24"/>
          <w:lang w:val="en-GB"/>
        </w:rPr>
        <w:t xml:space="preserve"> in </w:t>
      </w:r>
      <w:r w:rsidR="002B44B1" w:rsidRPr="00596420">
        <w:rPr>
          <w:sz w:val="24"/>
          <w:szCs w:val="24"/>
          <w:lang w:val="en-GB"/>
        </w:rPr>
        <w:t xml:space="preserve">an attempt </w:t>
      </w:r>
      <w:r w:rsidR="00CC56CA" w:rsidRPr="00596420">
        <w:rPr>
          <w:sz w:val="24"/>
          <w:szCs w:val="24"/>
          <w:lang w:val="en-GB"/>
        </w:rPr>
        <w:t>to generate a truly interdisciplinary</w:t>
      </w:r>
      <w:r w:rsidR="008E7D0B" w:rsidRPr="00596420">
        <w:rPr>
          <w:sz w:val="24"/>
          <w:szCs w:val="24"/>
          <w:lang w:val="en-GB"/>
        </w:rPr>
        <w:t xml:space="preserve"> debate about linguistic behaviour</w:t>
      </w:r>
      <w:r w:rsidR="00CC56CA" w:rsidRPr="00596420">
        <w:rPr>
          <w:sz w:val="24"/>
          <w:szCs w:val="24"/>
          <w:lang w:val="en-GB"/>
        </w:rPr>
        <w:t xml:space="preserve"> in the Early Modern period. </w:t>
      </w:r>
      <w:r w:rsidR="00EF601D" w:rsidRPr="00596420">
        <w:rPr>
          <w:sz w:val="24"/>
          <w:szCs w:val="24"/>
          <w:lang w:val="en-GB"/>
        </w:rPr>
        <w:t>P</w:t>
      </w:r>
      <w:r w:rsidR="00CC56CA" w:rsidRPr="00596420">
        <w:rPr>
          <w:sz w:val="24"/>
          <w:szCs w:val="24"/>
          <w:lang w:val="en-GB"/>
        </w:rPr>
        <w:t>roposals</w:t>
      </w:r>
      <w:r w:rsidR="007925F3" w:rsidRPr="00596420">
        <w:rPr>
          <w:sz w:val="24"/>
          <w:szCs w:val="24"/>
          <w:lang w:val="en-GB"/>
        </w:rPr>
        <w:t xml:space="preserve"> are invited </w:t>
      </w:r>
      <w:r w:rsidR="00CC56CA" w:rsidRPr="00596420">
        <w:rPr>
          <w:sz w:val="24"/>
          <w:szCs w:val="24"/>
          <w:lang w:val="en-GB"/>
        </w:rPr>
        <w:t>for 15-20 minute p</w:t>
      </w:r>
      <w:r w:rsidR="00EF601D" w:rsidRPr="00596420">
        <w:rPr>
          <w:sz w:val="24"/>
          <w:szCs w:val="24"/>
          <w:lang w:val="en-GB"/>
        </w:rPr>
        <w:t>apers</w:t>
      </w:r>
      <w:r w:rsidR="00CC56CA" w:rsidRPr="00596420">
        <w:rPr>
          <w:sz w:val="24"/>
          <w:szCs w:val="24"/>
          <w:lang w:val="en-GB"/>
        </w:rPr>
        <w:t xml:space="preserve"> on</w:t>
      </w:r>
      <w:r w:rsidR="00AB30DC" w:rsidRPr="00596420">
        <w:rPr>
          <w:sz w:val="24"/>
          <w:szCs w:val="24"/>
          <w:lang w:val="en-GB"/>
        </w:rPr>
        <w:t xml:space="preserve"> any language-related </w:t>
      </w:r>
      <w:r w:rsidR="008C0CC6" w:rsidRPr="00596420">
        <w:rPr>
          <w:sz w:val="24"/>
          <w:szCs w:val="24"/>
          <w:lang w:val="en-GB"/>
        </w:rPr>
        <w:t>topic</w:t>
      </w:r>
      <w:r w:rsidR="00AB30DC" w:rsidRPr="00596420">
        <w:rPr>
          <w:sz w:val="24"/>
          <w:szCs w:val="24"/>
          <w:lang w:val="en-GB"/>
        </w:rPr>
        <w:t xml:space="preserve"> dealing with</w:t>
      </w:r>
      <w:r w:rsidR="0021000A" w:rsidRPr="00596420">
        <w:rPr>
          <w:sz w:val="24"/>
          <w:szCs w:val="24"/>
          <w:lang w:val="en-GB"/>
        </w:rPr>
        <w:t xml:space="preserve"> the period 1400 to 1800</w:t>
      </w:r>
      <w:r w:rsidR="00AB30DC" w:rsidRPr="00596420">
        <w:rPr>
          <w:sz w:val="24"/>
          <w:szCs w:val="24"/>
          <w:lang w:val="en-GB"/>
        </w:rPr>
        <w:t xml:space="preserve">. </w:t>
      </w:r>
      <w:r w:rsidR="009513A4" w:rsidRPr="00596420">
        <w:rPr>
          <w:sz w:val="24"/>
          <w:szCs w:val="24"/>
          <w:lang w:val="en-GB"/>
        </w:rPr>
        <w:t>Thematic panel proposals are also welcome (2-hour sessions involving 3-4 speakers). S</w:t>
      </w:r>
      <w:r w:rsidR="0021000A" w:rsidRPr="00596420">
        <w:rPr>
          <w:sz w:val="24"/>
          <w:szCs w:val="24"/>
          <w:lang w:val="en-GB"/>
        </w:rPr>
        <w:t>ubjects</w:t>
      </w:r>
      <w:r w:rsidR="00A113CE">
        <w:rPr>
          <w:sz w:val="24"/>
          <w:szCs w:val="24"/>
          <w:lang w:val="en-GB"/>
        </w:rPr>
        <w:t xml:space="preserve"> may</w:t>
      </w:r>
      <w:r w:rsidR="0021000A">
        <w:rPr>
          <w:sz w:val="24"/>
          <w:szCs w:val="24"/>
          <w:lang w:val="en-GB"/>
        </w:rPr>
        <w:t xml:space="preserve"> include:</w:t>
      </w:r>
    </w:p>
    <w:p w14:paraId="01724A3D" w14:textId="5B292F85" w:rsidR="000C41BD" w:rsidRPr="000C41BD" w:rsidRDefault="000C41BD" w:rsidP="00A17A17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C14D1">
        <w:rPr>
          <w:rFonts w:ascii="Calibri" w:hAnsi="Calibri" w:cs="Calibri"/>
          <w:color w:val="000000"/>
          <w:lang w:val="en-GB"/>
        </w:rPr>
        <w:t>Multi</w:t>
      </w:r>
      <w:r w:rsidR="009C497C">
        <w:rPr>
          <w:rFonts w:ascii="Calibri" w:hAnsi="Calibri" w:cs="Calibri"/>
          <w:color w:val="000000"/>
          <w:lang w:val="en-GB"/>
        </w:rPr>
        <w:t xml:space="preserve">- or </w:t>
      </w:r>
      <w:proofErr w:type="spellStart"/>
      <w:r w:rsidR="009C497C">
        <w:rPr>
          <w:rFonts w:ascii="Calibri" w:hAnsi="Calibri" w:cs="Calibri"/>
          <w:color w:val="000000"/>
          <w:lang w:val="en-GB"/>
        </w:rPr>
        <w:t>trans</w:t>
      </w:r>
      <w:r w:rsidRPr="005C14D1">
        <w:rPr>
          <w:rFonts w:ascii="Calibri" w:hAnsi="Calibri" w:cs="Calibri"/>
          <w:color w:val="000000"/>
          <w:lang w:val="en-GB"/>
        </w:rPr>
        <w:t>lingual</w:t>
      </w:r>
      <w:proofErr w:type="spellEnd"/>
      <w:r w:rsidRPr="005C14D1">
        <w:rPr>
          <w:rFonts w:ascii="Calibri" w:hAnsi="Calibri" w:cs="Calibri"/>
          <w:color w:val="000000"/>
          <w:lang w:val="en-GB"/>
        </w:rPr>
        <w:t xml:space="preserve"> practices in particular parts of the world</w:t>
      </w:r>
    </w:p>
    <w:p w14:paraId="3E8E75D3" w14:textId="64B4C4BD" w:rsidR="002669D4" w:rsidRPr="003A0660" w:rsidRDefault="009C497C" w:rsidP="00A17A17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66259">
        <w:rPr>
          <w:rFonts w:ascii="Calibri" w:hAnsi="Calibri" w:cs="Calibri"/>
          <w:color w:val="000000"/>
          <w:lang w:val="en-GB"/>
        </w:rPr>
        <w:t xml:space="preserve">Translational activities, including </w:t>
      </w:r>
      <w:r w:rsidR="00FE6F2B">
        <w:rPr>
          <w:rFonts w:ascii="Calibri" w:hAnsi="Calibri" w:cs="Calibri"/>
          <w:color w:val="000000"/>
          <w:lang w:val="en-GB"/>
        </w:rPr>
        <w:t xml:space="preserve">interpreting, </w:t>
      </w:r>
      <w:r w:rsidRPr="00466259">
        <w:rPr>
          <w:rFonts w:ascii="Calibri" w:hAnsi="Calibri" w:cs="Calibri"/>
          <w:color w:val="000000"/>
          <w:lang w:val="en-GB"/>
        </w:rPr>
        <w:t>c</w:t>
      </w:r>
      <w:r w:rsidR="002669D4" w:rsidRPr="00466259">
        <w:rPr>
          <w:rFonts w:ascii="Calibri" w:hAnsi="Calibri" w:cs="Calibri"/>
          <w:color w:val="000000"/>
          <w:lang w:val="en-GB"/>
        </w:rPr>
        <w:t>ultural translation</w:t>
      </w:r>
      <w:r w:rsidR="004B117E" w:rsidRPr="00466259">
        <w:rPr>
          <w:rFonts w:ascii="Calibri" w:hAnsi="Calibri" w:cs="Calibri"/>
          <w:color w:val="000000"/>
          <w:lang w:val="en-GB"/>
        </w:rPr>
        <w:t>, self-translation</w:t>
      </w:r>
      <w:r w:rsidR="0097126D">
        <w:rPr>
          <w:rFonts w:ascii="Calibri" w:hAnsi="Calibri" w:cs="Calibri"/>
          <w:color w:val="000000"/>
          <w:lang w:val="en-GB"/>
        </w:rPr>
        <w:t xml:space="preserve">, </w:t>
      </w:r>
      <w:proofErr w:type="spellStart"/>
      <w:r w:rsidR="0097126D">
        <w:rPr>
          <w:rFonts w:ascii="Calibri" w:hAnsi="Calibri" w:cs="Calibri"/>
          <w:color w:val="000000"/>
          <w:lang w:val="en-GB"/>
        </w:rPr>
        <w:t>intersemiotic</w:t>
      </w:r>
      <w:proofErr w:type="spellEnd"/>
      <w:r w:rsidR="0097126D">
        <w:rPr>
          <w:rFonts w:ascii="Calibri" w:hAnsi="Calibri" w:cs="Calibri"/>
          <w:color w:val="000000"/>
          <w:lang w:val="en-GB"/>
        </w:rPr>
        <w:t xml:space="preserve"> translation</w:t>
      </w:r>
      <w:r w:rsidR="004B117E" w:rsidRPr="00466259">
        <w:rPr>
          <w:rFonts w:ascii="Calibri" w:hAnsi="Calibri" w:cs="Calibri"/>
          <w:color w:val="000000"/>
          <w:lang w:val="en-GB"/>
        </w:rPr>
        <w:t xml:space="preserve"> and </w:t>
      </w:r>
      <w:proofErr w:type="spellStart"/>
      <w:r w:rsidR="00466259" w:rsidRPr="00466259">
        <w:rPr>
          <w:rFonts w:ascii="Calibri" w:hAnsi="Calibri" w:cs="Calibri"/>
          <w:color w:val="000000"/>
          <w:lang w:val="en-GB"/>
        </w:rPr>
        <w:t>paratranslational</w:t>
      </w:r>
      <w:proofErr w:type="spellEnd"/>
      <w:r w:rsidR="0021000A">
        <w:rPr>
          <w:rFonts w:ascii="Calibri" w:hAnsi="Calibri" w:cs="Calibri"/>
          <w:color w:val="000000"/>
          <w:lang w:val="en-GB"/>
        </w:rPr>
        <w:t xml:space="preserve"> processes</w:t>
      </w:r>
      <w:r w:rsidR="006C6F52">
        <w:rPr>
          <w:rFonts w:ascii="Calibri" w:hAnsi="Calibri" w:cs="Calibri"/>
          <w:color w:val="000000"/>
          <w:lang w:val="en-GB"/>
        </w:rPr>
        <w:t xml:space="preserve"> </w:t>
      </w:r>
    </w:p>
    <w:p w14:paraId="75D5E235" w14:textId="5610F65A" w:rsidR="00B64A31" w:rsidRPr="001C3E26" w:rsidRDefault="00E61470" w:rsidP="00A17A17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Lingua </w:t>
      </w:r>
      <w:proofErr w:type="spellStart"/>
      <w:r>
        <w:rPr>
          <w:rFonts w:ascii="Calibri" w:hAnsi="Calibri" w:cs="Calibri"/>
          <w:color w:val="000000"/>
          <w:lang w:val="en-GB"/>
        </w:rPr>
        <w:t>francas</w:t>
      </w:r>
      <w:proofErr w:type="spellEnd"/>
      <w:r w:rsidR="00FF0BD5">
        <w:rPr>
          <w:rFonts w:ascii="Calibri" w:hAnsi="Calibri" w:cs="Calibri"/>
          <w:color w:val="000000"/>
          <w:lang w:val="en-GB"/>
        </w:rPr>
        <w:t xml:space="preserve"> </w:t>
      </w:r>
      <w:r w:rsidR="00B64A31">
        <w:rPr>
          <w:rFonts w:ascii="Calibri" w:hAnsi="Calibri" w:cs="Calibri"/>
          <w:color w:val="000000"/>
          <w:lang w:val="en-GB"/>
        </w:rPr>
        <w:t>in particular regions and domains</w:t>
      </w:r>
    </w:p>
    <w:p w14:paraId="01D29C1D" w14:textId="1D5C890A" w:rsidR="0001432F" w:rsidRPr="00307EC6" w:rsidRDefault="00F30419" w:rsidP="00307EC6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The historical development of </w:t>
      </w:r>
      <w:r w:rsidR="00AA659F">
        <w:rPr>
          <w:rFonts w:ascii="Calibri" w:hAnsi="Calibri" w:cs="Calibri"/>
          <w:color w:val="000000"/>
          <w:lang w:val="en-GB"/>
        </w:rPr>
        <w:t xml:space="preserve">national </w:t>
      </w:r>
      <w:r>
        <w:rPr>
          <w:rFonts w:ascii="Calibri" w:hAnsi="Calibri" w:cs="Calibri"/>
          <w:color w:val="000000"/>
          <w:lang w:val="en-GB"/>
        </w:rPr>
        <w:t>languages and</w:t>
      </w:r>
      <w:r w:rsidR="00461A48">
        <w:rPr>
          <w:rFonts w:ascii="Calibri" w:hAnsi="Calibri" w:cs="Calibri"/>
          <w:color w:val="000000"/>
          <w:lang w:val="en-GB"/>
        </w:rPr>
        <w:t xml:space="preserve"> subnational</w:t>
      </w:r>
      <w:r>
        <w:rPr>
          <w:rFonts w:ascii="Calibri" w:hAnsi="Calibri" w:cs="Calibri"/>
          <w:color w:val="000000"/>
          <w:lang w:val="en-GB"/>
        </w:rPr>
        <w:t xml:space="preserve"> va</w:t>
      </w:r>
      <w:r w:rsidR="000204A0" w:rsidRPr="00F30419">
        <w:rPr>
          <w:rFonts w:ascii="Calibri" w:hAnsi="Calibri" w:cs="Calibri"/>
          <w:color w:val="000000"/>
          <w:lang w:val="en-GB"/>
        </w:rPr>
        <w:t>rieties</w:t>
      </w:r>
    </w:p>
    <w:p w14:paraId="6CD8F952" w14:textId="35B15EC2" w:rsidR="001C3E26" w:rsidRPr="00F80280" w:rsidRDefault="001C3E26" w:rsidP="00A17A17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80280">
        <w:rPr>
          <w:rFonts w:ascii="Calibri" w:hAnsi="Calibri" w:cs="Calibri"/>
          <w:color w:val="000000"/>
          <w:lang w:val="en-GB"/>
        </w:rPr>
        <w:t>Language contact and its (cultural, political, ideological, linguistic) consequences</w:t>
      </w:r>
    </w:p>
    <w:p w14:paraId="27DE0016" w14:textId="2B0DD75F" w:rsidR="00F2695F" w:rsidRPr="00B64A31" w:rsidRDefault="00AF51FC" w:rsidP="00A17A17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C14D1">
        <w:rPr>
          <w:rFonts w:ascii="Calibri" w:hAnsi="Calibri" w:cs="Calibri"/>
          <w:color w:val="000000"/>
          <w:lang w:val="en-GB"/>
        </w:rPr>
        <w:t xml:space="preserve">The linguistic practices of </w:t>
      </w:r>
      <w:r w:rsidR="00CE06FF">
        <w:rPr>
          <w:rFonts w:ascii="Calibri" w:hAnsi="Calibri" w:cs="Calibri"/>
          <w:color w:val="000000"/>
          <w:lang w:val="en-GB"/>
        </w:rPr>
        <w:t xml:space="preserve">specific </w:t>
      </w:r>
      <w:r w:rsidRPr="005C14D1">
        <w:rPr>
          <w:rFonts w:ascii="Calibri" w:hAnsi="Calibri" w:cs="Calibri"/>
          <w:color w:val="000000"/>
          <w:lang w:val="en-GB"/>
        </w:rPr>
        <w:t>social groups (</w:t>
      </w:r>
      <w:r w:rsidR="00CE06FF">
        <w:rPr>
          <w:rFonts w:ascii="Calibri" w:hAnsi="Calibri" w:cs="Calibri"/>
          <w:color w:val="000000"/>
          <w:lang w:val="en-GB"/>
        </w:rPr>
        <w:t xml:space="preserve">e.g. </w:t>
      </w:r>
      <w:r w:rsidRPr="005C14D1">
        <w:rPr>
          <w:rFonts w:ascii="Calibri" w:hAnsi="Calibri" w:cs="Calibri"/>
          <w:color w:val="000000"/>
          <w:lang w:val="en-GB"/>
        </w:rPr>
        <w:t>trad</w:t>
      </w:r>
      <w:r w:rsidR="006C6F52">
        <w:rPr>
          <w:rFonts w:ascii="Calibri" w:hAnsi="Calibri" w:cs="Calibri"/>
          <w:color w:val="000000"/>
          <w:lang w:val="en-GB"/>
        </w:rPr>
        <w:t xml:space="preserve">ers, missionaries, </w:t>
      </w:r>
      <w:r w:rsidR="00412D30">
        <w:rPr>
          <w:rFonts w:ascii="Calibri" w:hAnsi="Calibri" w:cs="Calibri"/>
          <w:color w:val="000000"/>
          <w:lang w:val="en-GB"/>
        </w:rPr>
        <w:t xml:space="preserve">scientists, </w:t>
      </w:r>
      <w:r w:rsidR="00B64A31">
        <w:rPr>
          <w:rFonts w:ascii="Calibri" w:hAnsi="Calibri" w:cs="Calibri"/>
          <w:color w:val="000000"/>
          <w:lang w:val="en-GB"/>
        </w:rPr>
        <w:t>women)</w:t>
      </w:r>
    </w:p>
    <w:p w14:paraId="1ECD7616" w14:textId="2B4D259C" w:rsidR="00C22634" w:rsidRPr="00596420" w:rsidRDefault="00024A94" w:rsidP="00C22634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96420">
        <w:rPr>
          <w:rFonts w:ascii="Calibri" w:hAnsi="Calibri" w:cs="Calibri"/>
          <w:color w:val="000000"/>
          <w:lang w:val="en-GB"/>
        </w:rPr>
        <w:t>H</w:t>
      </w:r>
      <w:r w:rsidR="00B64A31" w:rsidRPr="00596420">
        <w:rPr>
          <w:rFonts w:ascii="Calibri" w:hAnsi="Calibri" w:cs="Calibri"/>
          <w:color w:val="000000"/>
          <w:lang w:val="en-GB"/>
        </w:rPr>
        <w:t>ybridity</w:t>
      </w:r>
      <w:r w:rsidR="004B117E" w:rsidRPr="00596420">
        <w:rPr>
          <w:rFonts w:ascii="Calibri" w:hAnsi="Calibri" w:cs="Calibri"/>
          <w:color w:val="000000"/>
          <w:lang w:val="en-GB"/>
        </w:rPr>
        <w:t xml:space="preserve"> and code-switching</w:t>
      </w:r>
      <w:r w:rsidR="00883DA4" w:rsidRPr="00596420">
        <w:rPr>
          <w:rFonts w:ascii="Calibri" w:hAnsi="Calibri" w:cs="Calibri"/>
          <w:color w:val="000000"/>
          <w:lang w:val="en-GB"/>
        </w:rPr>
        <w:t xml:space="preserve"> in public and private spaces</w:t>
      </w:r>
    </w:p>
    <w:p w14:paraId="431E4AB3" w14:textId="3B66749A" w:rsidR="00B64A31" w:rsidRPr="00596420" w:rsidRDefault="001C3E26" w:rsidP="00A17A17">
      <w:pPr>
        <w:pStyle w:val="PargrafodaLista"/>
        <w:numPr>
          <w:ilvl w:val="0"/>
          <w:numId w:val="1"/>
        </w:numPr>
        <w:spacing w:after="0"/>
        <w:jc w:val="both"/>
        <w:rPr>
          <w:lang w:val="en-GB"/>
        </w:rPr>
      </w:pPr>
      <w:r w:rsidRPr="00596420">
        <w:rPr>
          <w:lang w:val="en-GB"/>
        </w:rPr>
        <w:t xml:space="preserve">Literary </w:t>
      </w:r>
      <w:proofErr w:type="spellStart"/>
      <w:r w:rsidRPr="00596420">
        <w:rPr>
          <w:lang w:val="en-GB"/>
        </w:rPr>
        <w:t>heteroglossia</w:t>
      </w:r>
      <w:proofErr w:type="spellEnd"/>
      <w:r w:rsidR="00313317" w:rsidRPr="00596420">
        <w:rPr>
          <w:lang w:val="en-GB"/>
        </w:rPr>
        <w:t xml:space="preserve"> and </w:t>
      </w:r>
      <w:proofErr w:type="spellStart"/>
      <w:r w:rsidR="00313317" w:rsidRPr="00596420">
        <w:rPr>
          <w:lang w:val="en-GB"/>
        </w:rPr>
        <w:t>macaronics</w:t>
      </w:r>
      <w:proofErr w:type="spellEnd"/>
    </w:p>
    <w:p w14:paraId="10FB40D0" w14:textId="5A79D53F" w:rsidR="00CD5B55" w:rsidRPr="00596420" w:rsidRDefault="003A0660" w:rsidP="00A17A17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96420">
        <w:rPr>
          <w:rFonts w:ascii="Calibri" w:hAnsi="Calibri" w:cs="Calibri"/>
          <w:color w:val="000000"/>
          <w:lang w:val="en-GB"/>
        </w:rPr>
        <w:t>Processes of cultural transmission</w:t>
      </w:r>
      <w:r w:rsidR="005757B8" w:rsidRPr="00596420">
        <w:rPr>
          <w:rFonts w:ascii="Calibri" w:hAnsi="Calibri" w:cs="Calibri"/>
          <w:color w:val="000000"/>
          <w:lang w:val="en-GB"/>
        </w:rPr>
        <w:t xml:space="preserve"> </w:t>
      </w:r>
      <w:r w:rsidR="0097126D" w:rsidRPr="00596420">
        <w:rPr>
          <w:rFonts w:ascii="Calibri" w:hAnsi="Calibri" w:cs="Calibri"/>
          <w:color w:val="000000"/>
          <w:lang w:val="en-GB"/>
        </w:rPr>
        <w:t>(science, philosophy, religion, art, culture of everyday life</w:t>
      </w:r>
      <w:r w:rsidR="00B248C7" w:rsidRPr="00596420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="00B248C7" w:rsidRPr="00596420">
        <w:rPr>
          <w:rFonts w:ascii="Calibri" w:hAnsi="Calibri" w:cs="Calibri"/>
          <w:color w:val="000000"/>
          <w:lang w:val="en-GB"/>
        </w:rPr>
        <w:t>etc</w:t>
      </w:r>
      <w:proofErr w:type="spellEnd"/>
      <w:r w:rsidR="0097126D" w:rsidRPr="00596420">
        <w:rPr>
          <w:rFonts w:ascii="Calibri" w:hAnsi="Calibri" w:cs="Calibri"/>
          <w:color w:val="000000"/>
          <w:lang w:val="en-GB"/>
        </w:rPr>
        <w:t>)</w:t>
      </w:r>
    </w:p>
    <w:p w14:paraId="406EA8AE" w14:textId="78B69115" w:rsidR="00A5113B" w:rsidRPr="00596420" w:rsidRDefault="00A5113B" w:rsidP="00BB5291">
      <w:pPr>
        <w:pStyle w:val="PargrafodaLista"/>
        <w:numPr>
          <w:ilvl w:val="0"/>
          <w:numId w:val="1"/>
        </w:numPr>
        <w:spacing w:after="0"/>
        <w:jc w:val="both"/>
        <w:rPr>
          <w:lang w:val="en-GB"/>
        </w:rPr>
      </w:pPr>
      <w:r w:rsidRPr="00596420">
        <w:rPr>
          <w:rFonts w:ascii="Calibri" w:hAnsi="Calibri" w:cs="Calibri"/>
          <w:color w:val="000000"/>
          <w:lang w:val="en-GB"/>
        </w:rPr>
        <w:t>The linguistic effects</w:t>
      </w:r>
      <w:r w:rsidR="0010199D" w:rsidRPr="00596420">
        <w:rPr>
          <w:rFonts w:ascii="Calibri" w:hAnsi="Calibri" w:cs="Calibri"/>
          <w:color w:val="000000"/>
          <w:lang w:val="en-GB"/>
        </w:rPr>
        <w:t xml:space="preserve"> of </w:t>
      </w:r>
      <w:r w:rsidR="00BB5291" w:rsidRPr="00596420">
        <w:rPr>
          <w:rFonts w:ascii="Calibri" w:hAnsi="Calibri" w:cs="Calibri"/>
          <w:color w:val="000000"/>
          <w:lang w:val="en-GB"/>
        </w:rPr>
        <w:t xml:space="preserve">conquest, settlement, </w:t>
      </w:r>
      <w:r w:rsidR="0010199D" w:rsidRPr="00596420">
        <w:rPr>
          <w:rFonts w:ascii="Calibri" w:hAnsi="Calibri" w:cs="Calibri"/>
          <w:color w:val="000000"/>
          <w:lang w:val="en-GB"/>
        </w:rPr>
        <w:t>diaspora and migration</w:t>
      </w:r>
    </w:p>
    <w:p w14:paraId="78F6BBE4" w14:textId="3666AEC7" w:rsidR="003E2A90" w:rsidRPr="00596420" w:rsidRDefault="00890076" w:rsidP="004E6AB5">
      <w:pPr>
        <w:pStyle w:val="PargrafodaLista"/>
        <w:numPr>
          <w:ilvl w:val="0"/>
          <w:numId w:val="1"/>
        </w:numPr>
        <w:spacing w:after="0"/>
        <w:jc w:val="both"/>
        <w:rPr>
          <w:lang w:val="en-GB"/>
        </w:rPr>
      </w:pPr>
      <w:r w:rsidRPr="00596420">
        <w:rPr>
          <w:lang w:val="en-GB"/>
        </w:rPr>
        <w:t xml:space="preserve">Language </w:t>
      </w:r>
      <w:r w:rsidR="00321970" w:rsidRPr="00596420">
        <w:rPr>
          <w:lang w:val="en-GB"/>
        </w:rPr>
        <w:t xml:space="preserve">and </w:t>
      </w:r>
      <w:r w:rsidRPr="00596420">
        <w:rPr>
          <w:lang w:val="en-GB"/>
        </w:rPr>
        <w:t>education</w:t>
      </w:r>
    </w:p>
    <w:p w14:paraId="1C4BCCDB" w14:textId="096C4C31" w:rsidR="004E6AB5" w:rsidRPr="00596420" w:rsidRDefault="00ED6CB7" w:rsidP="004E6AB5">
      <w:pPr>
        <w:pStyle w:val="PargrafodaLista"/>
        <w:numPr>
          <w:ilvl w:val="0"/>
          <w:numId w:val="1"/>
        </w:numPr>
        <w:spacing w:after="0"/>
        <w:jc w:val="both"/>
        <w:rPr>
          <w:lang w:val="en-GB"/>
        </w:rPr>
      </w:pPr>
      <w:r w:rsidRPr="00596420">
        <w:rPr>
          <w:lang w:val="en-GB"/>
        </w:rPr>
        <w:t>The effects of technology</w:t>
      </w:r>
    </w:p>
    <w:p w14:paraId="75DD6A28" w14:textId="344A8B10" w:rsidR="00E93427" w:rsidRPr="00596420" w:rsidRDefault="00E93427" w:rsidP="003A2499">
      <w:pPr>
        <w:pStyle w:val="PargrafodaLista"/>
        <w:numPr>
          <w:ilvl w:val="0"/>
          <w:numId w:val="1"/>
        </w:numPr>
        <w:spacing w:after="0"/>
        <w:jc w:val="both"/>
        <w:rPr>
          <w:lang w:val="en-GB"/>
        </w:rPr>
      </w:pPr>
      <w:r w:rsidRPr="00596420">
        <w:rPr>
          <w:lang w:val="en-GB"/>
        </w:rPr>
        <w:t>The economy of linguistic exchange</w:t>
      </w:r>
    </w:p>
    <w:p w14:paraId="29F0CD21" w14:textId="0D03DFED" w:rsidR="000516E9" w:rsidRPr="00596420" w:rsidRDefault="00BE046A" w:rsidP="00AA6EED">
      <w:pPr>
        <w:pStyle w:val="PargrafodaLista"/>
        <w:numPr>
          <w:ilvl w:val="0"/>
          <w:numId w:val="1"/>
        </w:numPr>
        <w:spacing w:after="0"/>
        <w:jc w:val="both"/>
        <w:rPr>
          <w:lang w:val="en-GB"/>
        </w:rPr>
      </w:pPr>
      <w:r w:rsidRPr="00596420">
        <w:rPr>
          <w:lang w:val="en-GB"/>
        </w:rPr>
        <w:t>Language ecologies</w:t>
      </w:r>
    </w:p>
    <w:p w14:paraId="68B23F97" w14:textId="3F2F5D22" w:rsidR="007925F3" w:rsidRPr="00596420" w:rsidRDefault="007925F3" w:rsidP="00AA6EED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96420">
        <w:rPr>
          <w:lang w:val="en-GB"/>
        </w:rPr>
        <w:t>Language and empire</w:t>
      </w:r>
    </w:p>
    <w:p w14:paraId="0F763A04" w14:textId="714FEC88" w:rsidR="00461A48" w:rsidRPr="006C2BCC" w:rsidRDefault="00461A48" w:rsidP="006C2BCC">
      <w:pPr>
        <w:spacing w:after="0"/>
        <w:ind w:left="410"/>
        <w:jc w:val="both"/>
        <w:rPr>
          <w:sz w:val="24"/>
          <w:szCs w:val="24"/>
          <w:lang w:val="en-GB"/>
        </w:rPr>
      </w:pPr>
    </w:p>
    <w:p w14:paraId="4293C9A2" w14:textId="0306995B" w:rsidR="004462C4" w:rsidRPr="009D2928" w:rsidRDefault="00E00EE3" w:rsidP="00A17A17">
      <w:pPr>
        <w:shd w:val="clear" w:color="auto" w:fill="FFFFFF"/>
        <w:jc w:val="both"/>
        <w:rPr>
          <w:i/>
          <w:sz w:val="24"/>
          <w:szCs w:val="24"/>
          <w:lang w:val="en-GB"/>
        </w:rPr>
      </w:pPr>
      <w:r w:rsidRPr="00F47966">
        <w:rPr>
          <w:b/>
          <w:sz w:val="24"/>
          <w:szCs w:val="24"/>
          <w:lang w:val="en-GB"/>
        </w:rPr>
        <w:t xml:space="preserve">Keynote speakers </w:t>
      </w:r>
      <w:r w:rsidR="00E401F9">
        <w:rPr>
          <w:i/>
          <w:sz w:val="24"/>
          <w:szCs w:val="24"/>
          <w:lang w:val="en-GB"/>
        </w:rPr>
        <w:t>(</w:t>
      </w:r>
      <w:r w:rsidR="009D2928" w:rsidRPr="009D2928">
        <w:rPr>
          <w:i/>
          <w:sz w:val="24"/>
          <w:szCs w:val="24"/>
          <w:lang w:val="en-GB"/>
        </w:rPr>
        <w:t>confirmed)</w:t>
      </w:r>
    </w:p>
    <w:p w14:paraId="64256151" w14:textId="791F5F05" w:rsidR="002B44B1" w:rsidRDefault="002B44B1" w:rsidP="00AD3AD9">
      <w:pPr>
        <w:shd w:val="clear" w:color="auto" w:fill="FFFFFF"/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Peter Burke</w:t>
      </w:r>
      <w:r w:rsidR="008F10EB">
        <w:rPr>
          <w:sz w:val="24"/>
          <w:szCs w:val="24"/>
          <w:lang w:val="en-GB"/>
        </w:rPr>
        <w:t xml:space="preserve"> </w:t>
      </w:r>
      <w:r w:rsidR="00AD3AD9">
        <w:rPr>
          <w:sz w:val="24"/>
          <w:szCs w:val="24"/>
          <w:lang w:val="en-GB"/>
        </w:rPr>
        <w:t>(Cambridge</w:t>
      </w:r>
      <w:r w:rsidR="00E00EE3">
        <w:rPr>
          <w:sz w:val="24"/>
          <w:szCs w:val="24"/>
          <w:lang w:val="en-GB"/>
        </w:rPr>
        <w:t xml:space="preserve"> University</w:t>
      </w:r>
      <w:r w:rsidR="00AD3AD9">
        <w:rPr>
          <w:sz w:val="24"/>
          <w:szCs w:val="24"/>
          <w:lang w:val="en-GB"/>
        </w:rPr>
        <w:t>)</w:t>
      </w:r>
      <w:r w:rsidR="002A4E04">
        <w:rPr>
          <w:sz w:val="24"/>
          <w:szCs w:val="24"/>
          <w:lang w:val="en-GB"/>
        </w:rPr>
        <w:t xml:space="preserve"> </w:t>
      </w:r>
    </w:p>
    <w:p w14:paraId="438D4D22" w14:textId="2E95F494" w:rsidR="000A5205" w:rsidRDefault="000A5205" w:rsidP="000A5205">
      <w:pPr>
        <w:shd w:val="clear" w:color="auto" w:fill="FFFFFF"/>
        <w:spacing w:after="0"/>
        <w:jc w:val="both"/>
        <w:rPr>
          <w:sz w:val="24"/>
          <w:szCs w:val="24"/>
          <w:lang w:val="en-GB"/>
        </w:rPr>
      </w:pPr>
      <w:r w:rsidRPr="00DD6B83">
        <w:rPr>
          <w:sz w:val="24"/>
          <w:szCs w:val="24"/>
          <w:lang w:val="en-GB"/>
        </w:rPr>
        <w:t>Hugo Cardoso (University of Lisbon)</w:t>
      </w:r>
    </w:p>
    <w:p w14:paraId="49D4ADC7" w14:textId="507F3643" w:rsidR="00187481" w:rsidRPr="00187481" w:rsidRDefault="00320D8A" w:rsidP="000A5205">
      <w:pPr>
        <w:shd w:val="clear" w:color="auto" w:fill="FFFFFF"/>
        <w:spacing w:after="0"/>
        <w:jc w:val="both"/>
        <w:rPr>
          <w:sz w:val="24"/>
          <w:szCs w:val="24"/>
          <w:lang w:val="en-GB"/>
        </w:rPr>
      </w:pPr>
      <w:hyperlink r:id="rId8" w:history="1">
        <w:r w:rsidR="00187481" w:rsidRPr="00DF346D">
          <w:rPr>
            <w:rStyle w:val="Hiperligao"/>
            <w:color w:val="auto"/>
            <w:sz w:val="24"/>
            <w:szCs w:val="24"/>
            <w:u w:val="none"/>
            <w:lang w:val="en-GB"/>
          </w:rPr>
          <w:t xml:space="preserve">Antje </w:t>
        </w:r>
        <w:proofErr w:type="spellStart"/>
        <w:r w:rsidR="00187481" w:rsidRPr="00DF346D">
          <w:rPr>
            <w:rStyle w:val="Hiperligao"/>
            <w:color w:val="auto"/>
            <w:sz w:val="24"/>
            <w:szCs w:val="24"/>
            <w:u w:val="none"/>
            <w:lang w:val="en-GB"/>
          </w:rPr>
          <w:t>Flüchter</w:t>
        </w:r>
        <w:proofErr w:type="spellEnd"/>
      </w:hyperlink>
      <w:r w:rsidR="00187481" w:rsidRPr="00DF346D">
        <w:rPr>
          <w:sz w:val="24"/>
          <w:szCs w:val="24"/>
          <w:lang w:val="en-GB"/>
        </w:rPr>
        <w:t xml:space="preserve"> (University of Bielefeld</w:t>
      </w:r>
    </w:p>
    <w:p w14:paraId="1BAA9F91" w14:textId="173911D2" w:rsidR="00AD3AD9" w:rsidRPr="00F47966" w:rsidRDefault="00AD3AD9" w:rsidP="00AD3AD9">
      <w:pPr>
        <w:shd w:val="clear" w:color="auto" w:fill="FFFFFF"/>
        <w:spacing w:after="0"/>
        <w:jc w:val="both"/>
        <w:rPr>
          <w:sz w:val="24"/>
          <w:szCs w:val="24"/>
          <w:lang w:val="en-GB"/>
        </w:rPr>
      </w:pPr>
      <w:r w:rsidRPr="00F47966">
        <w:rPr>
          <w:sz w:val="24"/>
          <w:szCs w:val="24"/>
          <w:lang w:val="en-GB"/>
        </w:rPr>
        <w:t xml:space="preserve">Theo </w:t>
      </w:r>
      <w:proofErr w:type="spellStart"/>
      <w:r w:rsidRPr="00F47966">
        <w:rPr>
          <w:sz w:val="24"/>
          <w:szCs w:val="24"/>
          <w:lang w:val="en-GB"/>
        </w:rPr>
        <w:t>Hermans</w:t>
      </w:r>
      <w:proofErr w:type="spellEnd"/>
      <w:r w:rsidRPr="00F47966">
        <w:rPr>
          <w:sz w:val="24"/>
          <w:szCs w:val="24"/>
          <w:lang w:val="en-GB"/>
        </w:rPr>
        <w:t xml:space="preserve"> (University College, London)</w:t>
      </w:r>
      <w:r w:rsidR="004B74C0" w:rsidRPr="00F47966">
        <w:rPr>
          <w:sz w:val="24"/>
          <w:szCs w:val="24"/>
          <w:lang w:val="en-GB"/>
        </w:rPr>
        <w:t xml:space="preserve"> </w:t>
      </w:r>
    </w:p>
    <w:p w14:paraId="48D84F8F" w14:textId="5F2928AE" w:rsidR="00521764" w:rsidRPr="00B709D3" w:rsidRDefault="006848A5" w:rsidP="00AD3AD9">
      <w:pPr>
        <w:shd w:val="clear" w:color="auto" w:fill="FFFFFF"/>
        <w:spacing w:after="0"/>
        <w:jc w:val="both"/>
        <w:rPr>
          <w:sz w:val="24"/>
          <w:szCs w:val="24"/>
          <w:lang w:val="en-GB"/>
        </w:rPr>
      </w:pPr>
      <w:r w:rsidRPr="00F47966">
        <w:rPr>
          <w:sz w:val="24"/>
          <w:szCs w:val="24"/>
          <w:lang w:val="en-GB"/>
        </w:rPr>
        <w:t>Jo</w:t>
      </w:r>
      <w:r w:rsidR="00521764" w:rsidRPr="00F47966">
        <w:rPr>
          <w:sz w:val="24"/>
          <w:szCs w:val="24"/>
          <w:lang w:val="en-GB"/>
        </w:rPr>
        <w:t xml:space="preserve">an-Pau </w:t>
      </w:r>
      <w:proofErr w:type="spellStart"/>
      <w:r w:rsidR="00521764" w:rsidRPr="00F47966">
        <w:rPr>
          <w:sz w:val="24"/>
          <w:szCs w:val="24"/>
          <w:lang w:val="en-GB"/>
        </w:rPr>
        <w:t>Rubiés</w:t>
      </w:r>
      <w:proofErr w:type="spellEnd"/>
      <w:r w:rsidR="00E00EE3" w:rsidRPr="00F47966">
        <w:rPr>
          <w:sz w:val="24"/>
          <w:szCs w:val="24"/>
          <w:lang w:val="en-GB"/>
        </w:rPr>
        <w:t xml:space="preserve"> (</w:t>
      </w:r>
      <w:proofErr w:type="spellStart"/>
      <w:r w:rsidR="007746C8" w:rsidRPr="00F47966">
        <w:rPr>
          <w:sz w:val="24"/>
          <w:szCs w:val="24"/>
          <w:lang w:val="en-GB"/>
        </w:rPr>
        <w:t>Universitat</w:t>
      </w:r>
      <w:proofErr w:type="spellEnd"/>
      <w:r w:rsidR="007746C8" w:rsidRPr="00F47966">
        <w:rPr>
          <w:sz w:val="24"/>
          <w:szCs w:val="24"/>
          <w:lang w:val="en-GB"/>
        </w:rPr>
        <w:t xml:space="preserve"> </w:t>
      </w:r>
      <w:proofErr w:type="spellStart"/>
      <w:r w:rsidR="007746C8" w:rsidRPr="00F47966">
        <w:rPr>
          <w:sz w:val="24"/>
          <w:szCs w:val="24"/>
          <w:lang w:val="en-GB"/>
        </w:rPr>
        <w:t>Pompeu</w:t>
      </w:r>
      <w:proofErr w:type="spellEnd"/>
      <w:r w:rsidR="007746C8" w:rsidRPr="00F47966">
        <w:rPr>
          <w:sz w:val="24"/>
          <w:szCs w:val="24"/>
          <w:lang w:val="en-GB"/>
        </w:rPr>
        <w:t xml:space="preserve"> </w:t>
      </w:r>
      <w:proofErr w:type="spellStart"/>
      <w:r w:rsidR="00E00EE3" w:rsidRPr="00F47966">
        <w:rPr>
          <w:sz w:val="24"/>
          <w:szCs w:val="24"/>
          <w:lang w:val="en-GB"/>
        </w:rPr>
        <w:t>Fabra</w:t>
      </w:r>
      <w:proofErr w:type="spellEnd"/>
      <w:r w:rsidR="0003464A" w:rsidRPr="00F47966">
        <w:rPr>
          <w:sz w:val="24"/>
          <w:szCs w:val="24"/>
          <w:lang w:val="en-GB"/>
        </w:rPr>
        <w:t>, Barcelona</w:t>
      </w:r>
      <w:r w:rsidR="00E00EE3" w:rsidRPr="00F47966">
        <w:rPr>
          <w:sz w:val="24"/>
          <w:szCs w:val="24"/>
          <w:lang w:val="en-GB"/>
        </w:rPr>
        <w:t>)</w:t>
      </w:r>
    </w:p>
    <w:p w14:paraId="5DA7FC2D" w14:textId="036D55B2" w:rsidR="00D75785" w:rsidRPr="00D75785" w:rsidRDefault="00D75785" w:rsidP="00AD3AD9">
      <w:pPr>
        <w:shd w:val="clear" w:color="auto" w:fill="FFFFFF"/>
        <w:spacing w:after="0"/>
        <w:jc w:val="both"/>
        <w:rPr>
          <w:sz w:val="24"/>
          <w:szCs w:val="24"/>
          <w:lang w:val="en-GB"/>
        </w:rPr>
      </w:pPr>
      <w:r w:rsidRPr="00D75785">
        <w:rPr>
          <w:sz w:val="24"/>
          <w:szCs w:val="24"/>
          <w:lang w:val="en-GB"/>
        </w:rPr>
        <w:t xml:space="preserve">Otto </w:t>
      </w:r>
      <w:proofErr w:type="spellStart"/>
      <w:r w:rsidRPr="00D75785">
        <w:rPr>
          <w:sz w:val="24"/>
          <w:szCs w:val="24"/>
          <w:lang w:val="en-GB"/>
        </w:rPr>
        <w:t>Zwartjes</w:t>
      </w:r>
      <w:proofErr w:type="spellEnd"/>
      <w:r w:rsidRPr="00D75785">
        <w:rPr>
          <w:sz w:val="24"/>
          <w:szCs w:val="24"/>
          <w:lang w:val="en-GB"/>
        </w:rPr>
        <w:t xml:space="preserve"> (University Paris-</w:t>
      </w:r>
      <w:r>
        <w:rPr>
          <w:sz w:val="24"/>
          <w:szCs w:val="24"/>
          <w:lang w:val="en-GB"/>
        </w:rPr>
        <w:t xml:space="preserve">Diderot </w:t>
      </w:r>
      <w:r w:rsidRPr="00D75785">
        <w:rPr>
          <w:sz w:val="24"/>
          <w:szCs w:val="24"/>
          <w:lang w:val="en-GB"/>
        </w:rPr>
        <w:t>VII)</w:t>
      </w:r>
      <w:r>
        <w:rPr>
          <w:sz w:val="24"/>
          <w:szCs w:val="24"/>
          <w:lang w:val="en-GB"/>
        </w:rPr>
        <w:t xml:space="preserve"> </w:t>
      </w:r>
    </w:p>
    <w:p w14:paraId="592592FE" w14:textId="173591DB" w:rsidR="009E234F" w:rsidRDefault="009E234F" w:rsidP="00311430">
      <w:pPr>
        <w:shd w:val="clear" w:color="auto" w:fill="FFFFFF"/>
        <w:spacing w:after="0"/>
        <w:jc w:val="both"/>
        <w:rPr>
          <w:sz w:val="24"/>
          <w:szCs w:val="24"/>
          <w:lang w:val="en-GB"/>
        </w:rPr>
      </w:pPr>
    </w:p>
    <w:p w14:paraId="600EC8A8" w14:textId="645BA8F9" w:rsidR="00311430" w:rsidRDefault="00311430" w:rsidP="000B09CF">
      <w:pPr>
        <w:spacing w:after="0"/>
        <w:jc w:val="both"/>
        <w:rPr>
          <w:sz w:val="24"/>
          <w:szCs w:val="24"/>
          <w:lang w:val="en-GB"/>
        </w:rPr>
      </w:pPr>
      <w:r w:rsidRPr="004B518B">
        <w:rPr>
          <w:sz w:val="24"/>
          <w:szCs w:val="24"/>
          <w:lang w:val="en-GB"/>
        </w:rPr>
        <w:t>A</w:t>
      </w:r>
      <w:r w:rsidR="004F0715">
        <w:rPr>
          <w:sz w:val="24"/>
          <w:szCs w:val="24"/>
          <w:lang w:val="en-GB"/>
        </w:rPr>
        <w:t>n</w:t>
      </w:r>
      <w:r w:rsidRPr="004B518B">
        <w:rPr>
          <w:sz w:val="24"/>
          <w:szCs w:val="24"/>
          <w:lang w:val="en-GB"/>
        </w:rPr>
        <w:t xml:space="preserve"> abstract of up to 250 words</w:t>
      </w:r>
      <w:r w:rsidR="004F0715">
        <w:rPr>
          <w:sz w:val="24"/>
          <w:szCs w:val="24"/>
          <w:lang w:val="en-GB"/>
        </w:rPr>
        <w:t xml:space="preserve"> (for individual papers) or 1000 words (for panels)</w:t>
      </w:r>
      <w:r w:rsidR="000B09CF">
        <w:rPr>
          <w:sz w:val="24"/>
          <w:szCs w:val="24"/>
          <w:lang w:val="en-GB"/>
        </w:rPr>
        <w:t xml:space="preserve"> should be submitted</w:t>
      </w:r>
      <w:r w:rsidR="00DF346D">
        <w:rPr>
          <w:sz w:val="24"/>
          <w:szCs w:val="24"/>
          <w:lang w:val="en-GB"/>
        </w:rPr>
        <w:t xml:space="preserve"> on line</w:t>
      </w:r>
      <w:r w:rsidR="000B09CF">
        <w:rPr>
          <w:sz w:val="24"/>
          <w:szCs w:val="24"/>
          <w:lang w:val="en-GB"/>
        </w:rPr>
        <w:t xml:space="preserve"> (</w:t>
      </w:r>
      <w:hyperlink r:id="rId9" w:history="1">
        <w:r w:rsidR="000B09CF" w:rsidRPr="007424F2">
          <w:rPr>
            <w:rStyle w:val="Hiperligao"/>
            <w:lang w:val="en-GB"/>
          </w:rPr>
          <w:t>https://ahostoftongues.wordpress.com/</w:t>
        </w:r>
      </w:hyperlink>
      <w:r w:rsidR="000B09CF">
        <w:rPr>
          <w:lang w:val="en-GB"/>
        </w:rPr>
        <w:t xml:space="preserve">) </w:t>
      </w:r>
      <w:r w:rsidRPr="0042523C">
        <w:rPr>
          <w:sz w:val="24"/>
          <w:szCs w:val="24"/>
          <w:lang w:val="en-GB"/>
        </w:rPr>
        <w:t>accompanied</w:t>
      </w:r>
      <w:r>
        <w:rPr>
          <w:sz w:val="24"/>
          <w:szCs w:val="24"/>
          <w:lang w:val="en-GB"/>
        </w:rPr>
        <w:t xml:space="preserve"> by a brief </w:t>
      </w:r>
      <w:proofErr w:type="spellStart"/>
      <w:r>
        <w:rPr>
          <w:sz w:val="24"/>
          <w:szCs w:val="24"/>
          <w:lang w:val="en-GB"/>
        </w:rPr>
        <w:t>biosketch</w:t>
      </w:r>
      <w:proofErr w:type="spellEnd"/>
      <w:r>
        <w:rPr>
          <w:sz w:val="24"/>
          <w:szCs w:val="24"/>
          <w:lang w:val="en-GB"/>
        </w:rPr>
        <w:t xml:space="preserve"> (up to 50 words)</w:t>
      </w:r>
      <w:r w:rsidR="00456779">
        <w:rPr>
          <w:sz w:val="24"/>
          <w:szCs w:val="24"/>
          <w:lang w:val="en-GB"/>
        </w:rPr>
        <w:t xml:space="preserve"> by </w:t>
      </w:r>
      <w:r w:rsidR="00D34A21" w:rsidRPr="00107BC3">
        <w:rPr>
          <w:b/>
          <w:sz w:val="24"/>
          <w:szCs w:val="24"/>
          <w:lang w:val="en-GB"/>
        </w:rPr>
        <w:t>30</w:t>
      </w:r>
      <w:r w:rsidR="00456779" w:rsidRPr="00107BC3">
        <w:rPr>
          <w:b/>
          <w:sz w:val="24"/>
          <w:szCs w:val="24"/>
          <w:vertAlign w:val="superscript"/>
          <w:lang w:val="en-GB"/>
        </w:rPr>
        <w:t>th</w:t>
      </w:r>
      <w:r w:rsidR="00456779">
        <w:rPr>
          <w:b/>
          <w:sz w:val="24"/>
          <w:szCs w:val="24"/>
          <w:lang w:val="en-GB"/>
        </w:rPr>
        <w:t xml:space="preserve"> June</w:t>
      </w:r>
      <w:r>
        <w:rPr>
          <w:sz w:val="24"/>
          <w:szCs w:val="24"/>
          <w:lang w:val="en-GB"/>
        </w:rPr>
        <w:t xml:space="preserve">. You will be notified </w:t>
      </w:r>
      <w:r w:rsidR="00D34A21">
        <w:rPr>
          <w:b/>
          <w:sz w:val="24"/>
          <w:szCs w:val="24"/>
          <w:lang w:val="en-GB"/>
        </w:rPr>
        <w:t>31st</w:t>
      </w:r>
      <w:r w:rsidR="004F0715">
        <w:rPr>
          <w:b/>
          <w:sz w:val="24"/>
          <w:szCs w:val="24"/>
          <w:lang w:val="en-GB"/>
        </w:rPr>
        <w:t xml:space="preserve"> </w:t>
      </w:r>
      <w:r w:rsidR="00456779" w:rsidRPr="00456779">
        <w:rPr>
          <w:b/>
          <w:sz w:val="24"/>
          <w:szCs w:val="24"/>
          <w:lang w:val="en-GB"/>
        </w:rPr>
        <w:t>July</w:t>
      </w:r>
      <w:r w:rsidR="0045677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of your paper’s acceptance. </w:t>
      </w:r>
      <w:bookmarkStart w:id="0" w:name="_GoBack"/>
      <w:bookmarkEnd w:id="0"/>
    </w:p>
    <w:p w14:paraId="1CF0CF02" w14:textId="5D4238F8" w:rsidR="000D1BBB" w:rsidRDefault="000D1BBB" w:rsidP="00A17A17">
      <w:pPr>
        <w:shd w:val="clear" w:color="auto" w:fill="FFFFFF"/>
        <w:jc w:val="both"/>
        <w:rPr>
          <w:rFonts w:ascii="Calibri" w:hAnsi="Calibri" w:cs="Calibri"/>
          <w:color w:val="000000"/>
          <w:lang w:val="en-GB"/>
        </w:rPr>
      </w:pPr>
    </w:p>
    <w:p w14:paraId="1959ABF2" w14:textId="14E8F51B" w:rsidR="000D1BBB" w:rsidRDefault="000D1BBB" w:rsidP="00A17A17">
      <w:pPr>
        <w:shd w:val="clear" w:color="auto" w:fill="FFFFFF"/>
        <w:jc w:val="both"/>
        <w:rPr>
          <w:rFonts w:ascii="Calibri" w:hAnsi="Calibri" w:cs="Calibri"/>
          <w:b/>
          <w:color w:val="000000"/>
          <w:sz w:val="24"/>
          <w:szCs w:val="24"/>
          <w:lang w:val="en-GB"/>
        </w:rPr>
      </w:pPr>
    </w:p>
    <w:p w14:paraId="480FC441" w14:textId="1FE8DB57" w:rsidR="0056129C" w:rsidRDefault="0056129C" w:rsidP="00A17A17">
      <w:pPr>
        <w:shd w:val="clear" w:color="auto" w:fill="FFFFFF"/>
        <w:jc w:val="both"/>
        <w:rPr>
          <w:rFonts w:ascii="Calibri" w:hAnsi="Calibri" w:cs="Calibri"/>
          <w:b/>
          <w:color w:val="000000"/>
          <w:sz w:val="24"/>
          <w:szCs w:val="24"/>
          <w:lang w:val="en-GB"/>
        </w:rPr>
      </w:pPr>
    </w:p>
    <w:p w14:paraId="43335765" w14:textId="77777777" w:rsidR="0056129C" w:rsidRDefault="0056129C" w:rsidP="00A17A17">
      <w:pPr>
        <w:shd w:val="clear" w:color="auto" w:fill="FFFFFF"/>
        <w:jc w:val="both"/>
        <w:rPr>
          <w:rFonts w:ascii="Calibri" w:hAnsi="Calibri" w:cs="Calibri"/>
          <w:b/>
          <w:color w:val="000000"/>
          <w:sz w:val="24"/>
          <w:szCs w:val="24"/>
          <w:lang w:val="en-GB"/>
        </w:rPr>
      </w:pPr>
    </w:p>
    <w:p w14:paraId="1DC7B1E0" w14:textId="77777777" w:rsidR="00BC1A2C" w:rsidRDefault="00BC1A2C" w:rsidP="00A17A17">
      <w:pPr>
        <w:shd w:val="clear" w:color="auto" w:fill="FFFFFF"/>
        <w:jc w:val="both"/>
        <w:rPr>
          <w:rFonts w:ascii="Calibri" w:hAnsi="Calibri" w:cs="Calibri"/>
          <w:b/>
          <w:color w:val="000000"/>
          <w:sz w:val="24"/>
          <w:szCs w:val="24"/>
          <w:lang w:val="en-GB"/>
        </w:rPr>
      </w:pPr>
    </w:p>
    <w:p w14:paraId="3C849094" w14:textId="1B425D96" w:rsidR="00BC1A2C" w:rsidRDefault="00BC1A2C" w:rsidP="00A17A17">
      <w:pPr>
        <w:shd w:val="clear" w:color="auto" w:fill="FFFFFF"/>
        <w:jc w:val="both"/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>
        <w:rPr>
          <w:rFonts w:ascii="Calibri" w:hAnsi="Calibri" w:cs="Calibri"/>
          <w:b/>
          <w:color w:val="000000"/>
          <w:sz w:val="24"/>
          <w:szCs w:val="24"/>
          <w:lang w:val="en-GB"/>
        </w:rPr>
        <w:t xml:space="preserve">Organizing Committee: </w:t>
      </w:r>
    </w:p>
    <w:p w14:paraId="78DA2EAE" w14:textId="6FEEDFAA" w:rsidR="00BC1A2C" w:rsidRDefault="00BC1A2C" w:rsidP="00BC1A2C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Karen Bennett (FCSH/CETAPS)</w:t>
      </w:r>
    </w:p>
    <w:p w14:paraId="3A81AB9A" w14:textId="2CB65A8F" w:rsidR="00BC1A2C" w:rsidRDefault="00BC1A2C" w:rsidP="00BC1A2C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Angelo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GB"/>
        </w:rPr>
        <w:t>Cattaneo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GB"/>
        </w:rPr>
        <w:t>FCSH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GB"/>
        </w:rPr>
        <w:t>/CHAM)</w:t>
      </w:r>
    </w:p>
    <w:p w14:paraId="5B9AAF0E" w14:textId="6ABCE3FB" w:rsidR="00BC1A2C" w:rsidRDefault="00BC1A2C" w:rsidP="00BC1A2C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Gonçalo Fernandes (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GB"/>
        </w:rPr>
        <w:t>UTAD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GB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GB"/>
        </w:rPr>
        <w:t>CEL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GB"/>
        </w:rPr>
        <w:t>)</w:t>
      </w:r>
    </w:p>
    <w:p w14:paraId="6B8311B0" w14:textId="0DEF785E" w:rsidR="00BC1A2C" w:rsidRPr="00BC1A2C" w:rsidRDefault="00BC1A2C" w:rsidP="00BC1A2C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BC1A2C">
        <w:rPr>
          <w:rFonts w:ascii="Calibri" w:hAnsi="Calibri" w:cs="Calibri"/>
          <w:color w:val="000000"/>
          <w:sz w:val="24"/>
          <w:szCs w:val="24"/>
        </w:rPr>
        <w:t>Rogério Puga (FCSH/CETAPS/CHAM)</w:t>
      </w:r>
    </w:p>
    <w:p w14:paraId="05FF6157" w14:textId="3BE56C9C" w:rsidR="00BC1A2C" w:rsidRPr="00BC1A2C" w:rsidRDefault="00BC1A2C" w:rsidP="00A17A17">
      <w:pPr>
        <w:shd w:val="clear" w:color="auto" w:fill="FFFFFF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6AAFFEAE" w14:textId="0BF9B773" w:rsidR="00D76196" w:rsidRPr="0034623C" w:rsidRDefault="005757B8" w:rsidP="00A17A17">
      <w:pPr>
        <w:shd w:val="clear" w:color="auto" w:fill="FFFFFF"/>
        <w:jc w:val="both"/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34623C">
        <w:rPr>
          <w:rFonts w:ascii="Calibri" w:hAnsi="Calibri" w:cs="Calibri"/>
          <w:b/>
          <w:color w:val="000000"/>
          <w:sz w:val="24"/>
          <w:szCs w:val="24"/>
          <w:lang w:val="en-GB"/>
        </w:rPr>
        <w:t xml:space="preserve">References: </w:t>
      </w:r>
    </w:p>
    <w:p w14:paraId="3874CCD6" w14:textId="77777777" w:rsidR="002B44B1" w:rsidRPr="0034623C" w:rsidRDefault="008E0C6C" w:rsidP="002B44B1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val="en-GB" w:eastAsia="pt-PT"/>
        </w:rPr>
      </w:pPr>
      <w:r w:rsidRPr="0034623C">
        <w:rPr>
          <w:rFonts w:eastAsia="Times New Roman" w:cstheme="minorHAnsi"/>
          <w:sz w:val="24"/>
          <w:szCs w:val="24"/>
          <w:lang w:val="en-GB" w:eastAsia="pt-PT"/>
        </w:rPr>
        <w:t xml:space="preserve">Anderson, Benedict. 2006. </w:t>
      </w:r>
      <w:r w:rsidRPr="0034623C">
        <w:rPr>
          <w:rFonts w:eastAsia="Times New Roman" w:cstheme="minorHAnsi"/>
          <w:i/>
          <w:iCs/>
          <w:sz w:val="24"/>
          <w:szCs w:val="24"/>
          <w:lang w:val="en-GB" w:eastAsia="pt-PT"/>
        </w:rPr>
        <w:t>Imagined Communities: Reflections on the Origin and Spread of Nationalism</w:t>
      </w:r>
      <w:r w:rsidRPr="0034623C">
        <w:rPr>
          <w:rFonts w:eastAsia="Times New Roman" w:cstheme="minorHAnsi"/>
          <w:sz w:val="24"/>
          <w:szCs w:val="24"/>
          <w:lang w:val="en-GB" w:eastAsia="pt-PT"/>
        </w:rPr>
        <w:t>. Revised edition. London and New York: Verso.</w:t>
      </w:r>
    </w:p>
    <w:p w14:paraId="58706C0D" w14:textId="213CB96C" w:rsidR="002B44B1" w:rsidRPr="0034623C" w:rsidRDefault="005757B8" w:rsidP="002B44B1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val="en-GB" w:eastAsia="pt-PT"/>
        </w:rPr>
      </w:pPr>
      <w:r w:rsidRPr="0034623C">
        <w:rPr>
          <w:rFonts w:eastAsia="Times New Roman" w:cstheme="minorHAnsi"/>
          <w:sz w:val="24"/>
          <w:szCs w:val="24"/>
          <w:lang w:val="en-GB" w:eastAsia="pt-PT"/>
        </w:rPr>
        <w:t>Burke, Peter</w:t>
      </w:r>
      <w:r w:rsidR="002B44B1" w:rsidRPr="0034623C">
        <w:rPr>
          <w:rFonts w:eastAsia="Times New Roman" w:cs="Times New Roman"/>
          <w:sz w:val="24"/>
          <w:szCs w:val="24"/>
          <w:lang w:val="en-GB" w:eastAsia="pt-PT"/>
        </w:rPr>
        <w:t xml:space="preserve">. 2004. </w:t>
      </w:r>
      <w:r w:rsidR="002B44B1" w:rsidRPr="0034623C">
        <w:rPr>
          <w:rFonts w:eastAsia="Times New Roman" w:cs="Times New Roman"/>
          <w:i/>
          <w:iCs/>
          <w:sz w:val="24"/>
          <w:szCs w:val="24"/>
          <w:lang w:val="en-GB" w:eastAsia="pt-PT"/>
        </w:rPr>
        <w:t>Languages and Communities in Early Modern Europe</w:t>
      </w:r>
      <w:r w:rsidR="002B44B1" w:rsidRPr="0034623C">
        <w:rPr>
          <w:rFonts w:eastAsia="Times New Roman" w:cs="Times New Roman"/>
          <w:sz w:val="24"/>
          <w:szCs w:val="24"/>
          <w:lang w:val="en-GB" w:eastAsia="pt-PT"/>
        </w:rPr>
        <w:t>. Cambridge</w:t>
      </w:r>
      <w:r w:rsidR="008F10EB" w:rsidRPr="0034623C">
        <w:rPr>
          <w:rFonts w:eastAsia="Times New Roman" w:cs="Times New Roman"/>
          <w:sz w:val="24"/>
          <w:szCs w:val="24"/>
          <w:lang w:val="en-GB" w:eastAsia="pt-PT"/>
        </w:rPr>
        <w:t xml:space="preserve"> and</w:t>
      </w:r>
      <w:r w:rsidR="002B44B1" w:rsidRPr="0034623C">
        <w:rPr>
          <w:rFonts w:eastAsia="Times New Roman" w:cs="Times New Roman"/>
          <w:sz w:val="24"/>
          <w:szCs w:val="24"/>
          <w:lang w:val="en-GB" w:eastAsia="pt-PT"/>
        </w:rPr>
        <w:t xml:space="preserve"> New York: Cambridge University Press.</w:t>
      </w:r>
    </w:p>
    <w:p w14:paraId="041A64A4" w14:textId="793DF1C1" w:rsidR="005757B8" w:rsidRPr="0034623C" w:rsidRDefault="002B44B1" w:rsidP="002B44B1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val="en-GB" w:eastAsia="pt-PT"/>
        </w:rPr>
      </w:pPr>
      <w:r w:rsidRPr="0034623C">
        <w:rPr>
          <w:rFonts w:eastAsia="Times New Roman" w:cstheme="minorHAnsi"/>
          <w:sz w:val="24"/>
          <w:szCs w:val="24"/>
          <w:lang w:val="en-GB" w:eastAsia="pt-PT"/>
        </w:rPr>
        <w:t xml:space="preserve">---   </w:t>
      </w:r>
      <w:r w:rsidR="00522002" w:rsidRPr="0034623C">
        <w:rPr>
          <w:rFonts w:eastAsia="Times New Roman" w:cstheme="minorHAnsi"/>
          <w:sz w:val="24"/>
          <w:szCs w:val="24"/>
          <w:lang w:val="en-GB" w:eastAsia="pt-PT"/>
        </w:rPr>
        <w:t>2007. ‘Cultures of translation in early modern Europe’. In P. Burke</w:t>
      </w:r>
      <w:r w:rsidR="005757B8" w:rsidRPr="0034623C">
        <w:rPr>
          <w:rFonts w:eastAsia="Times New Roman" w:cstheme="minorHAnsi"/>
          <w:sz w:val="24"/>
          <w:szCs w:val="24"/>
          <w:lang w:val="en-GB" w:eastAsia="pt-PT"/>
        </w:rPr>
        <w:t xml:space="preserve"> and R. Po-chia Hsia (</w:t>
      </w:r>
      <w:proofErr w:type="spellStart"/>
      <w:r w:rsidR="005757B8" w:rsidRPr="0034623C">
        <w:rPr>
          <w:rFonts w:eastAsia="Times New Roman" w:cstheme="minorHAnsi"/>
          <w:sz w:val="24"/>
          <w:szCs w:val="24"/>
          <w:lang w:val="en-GB" w:eastAsia="pt-PT"/>
        </w:rPr>
        <w:t>eds</w:t>
      </w:r>
      <w:proofErr w:type="spellEnd"/>
      <w:r w:rsidR="005757B8" w:rsidRPr="0034623C">
        <w:rPr>
          <w:rFonts w:eastAsia="Times New Roman" w:cstheme="minorHAnsi"/>
          <w:sz w:val="24"/>
          <w:szCs w:val="24"/>
          <w:lang w:val="en-GB" w:eastAsia="pt-PT"/>
        </w:rPr>
        <w:t>)</w:t>
      </w:r>
      <w:r w:rsidR="00C740A2" w:rsidRPr="0034623C">
        <w:rPr>
          <w:rFonts w:eastAsia="Times New Roman" w:cstheme="minorHAnsi"/>
          <w:sz w:val="24"/>
          <w:szCs w:val="24"/>
          <w:lang w:val="en-GB" w:eastAsia="pt-PT"/>
        </w:rPr>
        <w:t>.</w:t>
      </w:r>
      <w:r w:rsidR="005757B8" w:rsidRPr="0034623C">
        <w:rPr>
          <w:rFonts w:eastAsia="Times New Roman" w:cstheme="minorHAnsi"/>
          <w:sz w:val="24"/>
          <w:szCs w:val="24"/>
          <w:lang w:val="en-GB" w:eastAsia="pt-PT"/>
        </w:rPr>
        <w:t xml:space="preserve"> </w:t>
      </w:r>
      <w:r w:rsidR="005757B8" w:rsidRPr="0034623C">
        <w:rPr>
          <w:rFonts w:eastAsia="Times New Roman" w:cstheme="minorHAnsi"/>
          <w:i/>
          <w:iCs/>
          <w:sz w:val="24"/>
          <w:szCs w:val="24"/>
          <w:lang w:val="en-GB" w:eastAsia="pt-PT"/>
        </w:rPr>
        <w:t>Cultural Translation in Early Modern Europe</w:t>
      </w:r>
      <w:r w:rsidR="005757B8" w:rsidRPr="0034623C">
        <w:rPr>
          <w:rFonts w:eastAsia="Times New Roman" w:cstheme="minorHAnsi"/>
          <w:sz w:val="24"/>
          <w:szCs w:val="24"/>
          <w:lang w:val="en-GB" w:eastAsia="pt-PT"/>
        </w:rPr>
        <w:t>. Cambridge </w:t>
      </w:r>
      <w:r w:rsidR="00C740A2" w:rsidRPr="0034623C">
        <w:rPr>
          <w:rFonts w:eastAsia="Times New Roman" w:cstheme="minorHAnsi"/>
          <w:sz w:val="24"/>
          <w:szCs w:val="24"/>
          <w:lang w:val="en-GB" w:eastAsia="pt-PT"/>
        </w:rPr>
        <w:t>and</w:t>
      </w:r>
      <w:r w:rsidR="005757B8" w:rsidRPr="0034623C">
        <w:rPr>
          <w:rFonts w:eastAsia="Times New Roman" w:cstheme="minorHAnsi"/>
          <w:sz w:val="24"/>
          <w:szCs w:val="24"/>
          <w:lang w:val="en-GB" w:eastAsia="pt-PT"/>
        </w:rPr>
        <w:t xml:space="preserve"> New York: </w:t>
      </w:r>
      <w:r w:rsidR="008E0C6C" w:rsidRPr="0034623C">
        <w:rPr>
          <w:rFonts w:eastAsia="Times New Roman" w:cstheme="minorHAnsi"/>
          <w:sz w:val="24"/>
          <w:szCs w:val="24"/>
          <w:lang w:val="en-GB" w:eastAsia="pt-PT"/>
        </w:rPr>
        <w:t>Cambridge University Press</w:t>
      </w:r>
      <w:r w:rsidR="005757B8" w:rsidRPr="0034623C">
        <w:rPr>
          <w:rFonts w:eastAsia="Times New Roman" w:cstheme="minorHAnsi"/>
          <w:sz w:val="24"/>
          <w:szCs w:val="24"/>
          <w:lang w:val="en-GB" w:eastAsia="pt-PT"/>
        </w:rPr>
        <w:t>.</w:t>
      </w:r>
      <w:r w:rsidR="00522002" w:rsidRPr="0034623C">
        <w:rPr>
          <w:rFonts w:eastAsia="Times New Roman" w:cstheme="minorHAnsi"/>
          <w:sz w:val="24"/>
          <w:szCs w:val="24"/>
          <w:lang w:val="en-GB" w:eastAsia="pt-PT"/>
        </w:rPr>
        <w:t xml:space="preserve"> 7-38.</w:t>
      </w:r>
    </w:p>
    <w:p w14:paraId="61130D0C" w14:textId="37631FBE" w:rsidR="007E76A1" w:rsidRPr="0034623C" w:rsidRDefault="007E76A1" w:rsidP="002B44B1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en-GB" w:eastAsia="pt-PT"/>
        </w:rPr>
      </w:pPr>
      <w:proofErr w:type="spellStart"/>
      <w:r w:rsidRPr="0034623C">
        <w:rPr>
          <w:rFonts w:eastAsia="Times New Roman" w:cstheme="minorHAnsi"/>
          <w:sz w:val="24"/>
          <w:szCs w:val="24"/>
          <w:lang w:val="en-GB" w:eastAsia="pt-PT"/>
        </w:rPr>
        <w:t>Canagarajah</w:t>
      </w:r>
      <w:proofErr w:type="spellEnd"/>
      <w:r w:rsidRPr="0034623C">
        <w:rPr>
          <w:rFonts w:eastAsia="Times New Roman" w:cstheme="minorHAnsi"/>
          <w:sz w:val="24"/>
          <w:szCs w:val="24"/>
          <w:lang w:val="en-GB" w:eastAsia="pt-PT"/>
        </w:rPr>
        <w:t xml:space="preserve">, A. Suresh, and </w:t>
      </w:r>
      <w:proofErr w:type="spellStart"/>
      <w:r w:rsidRPr="0034623C">
        <w:rPr>
          <w:rFonts w:eastAsia="Times New Roman" w:cstheme="minorHAnsi"/>
          <w:sz w:val="24"/>
          <w:szCs w:val="24"/>
          <w:lang w:val="en-GB" w:eastAsia="pt-PT"/>
        </w:rPr>
        <w:t>Liyanage</w:t>
      </w:r>
      <w:proofErr w:type="spellEnd"/>
      <w:r w:rsidRPr="0034623C">
        <w:rPr>
          <w:rFonts w:eastAsia="Times New Roman" w:cstheme="minorHAnsi"/>
          <w:sz w:val="24"/>
          <w:szCs w:val="24"/>
          <w:lang w:val="en-GB" w:eastAsia="pt-PT"/>
        </w:rPr>
        <w:t xml:space="preserve">, </w:t>
      </w:r>
      <w:proofErr w:type="spellStart"/>
      <w:r w:rsidRPr="0034623C">
        <w:rPr>
          <w:rFonts w:eastAsia="Times New Roman" w:cstheme="minorHAnsi"/>
          <w:sz w:val="24"/>
          <w:szCs w:val="24"/>
          <w:lang w:val="en-GB" w:eastAsia="pt-PT"/>
        </w:rPr>
        <w:t>Indika</w:t>
      </w:r>
      <w:proofErr w:type="spellEnd"/>
      <w:r w:rsidRPr="0034623C">
        <w:rPr>
          <w:rFonts w:eastAsia="Times New Roman" w:cstheme="minorHAnsi"/>
          <w:sz w:val="24"/>
          <w:szCs w:val="24"/>
          <w:lang w:val="en-GB" w:eastAsia="pt-PT"/>
        </w:rPr>
        <w:t xml:space="preserve">. 2012. ‘Lessons from Pre-Colonial Multilingualism.’ In </w:t>
      </w:r>
      <w:r w:rsidRPr="0034623C">
        <w:rPr>
          <w:rFonts w:eastAsia="Times New Roman" w:cstheme="minorHAnsi"/>
          <w:i/>
          <w:iCs/>
          <w:sz w:val="24"/>
          <w:szCs w:val="24"/>
          <w:lang w:val="en-GB" w:eastAsia="pt-PT"/>
        </w:rPr>
        <w:t>The Routledge Handbook of Multilingualism</w:t>
      </w:r>
      <w:r w:rsidRPr="0034623C">
        <w:rPr>
          <w:rFonts w:eastAsia="Times New Roman" w:cstheme="minorHAnsi"/>
          <w:sz w:val="24"/>
          <w:szCs w:val="24"/>
          <w:lang w:val="en-GB" w:eastAsia="pt-PT"/>
        </w:rPr>
        <w:t xml:space="preserve">, M. Martin-Jones, A. </w:t>
      </w:r>
      <w:proofErr w:type="spellStart"/>
      <w:r w:rsidRPr="0034623C">
        <w:rPr>
          <w:rFonts w:eastAsia="Times New Roman" w:cstheme="minorHAnsi"/>
          <w:sz w:val="24"/>
          <w:szCs w:val="24"/>
          <w:lang w:val="en-GB" w:eastAsia="pt-PT"/>
        </w:rPr>
        <w:t>Blackledge</w:t>
      </w:r>
      <w:proofErr w:type="spellEnd"/>
      <w:r w:rsidRPr="0034623C">
        <w:rPr>
          <w:rFonts w:eastAsia="Times New Roman" w:cstheme="minorHAnsi"/>
          <w:sz w:val="24"/>
          <w:szCs w:val="24"/>
          <w:lang w:val="en-GB" w:eastAsia="pt-PT"/>
        </w:rPr>
        <w:t xml:space="preserve"> and A. </w:t>
      </w:r>
      <w:proofErr w:type="spellStart"/>
      <w:r w:rsidRPr="0034623C">
        <w:rPr>
          <w:rFonts w:eastAsia="Times New Roman" w:cstheme="minorHAnsi"/>
          <w:sz w:val="24"/>
          <w:szCs w:val="24"/>
          <w:lang w:val="en-GB" w:eastAsia="pt-PT"/>
        </w:rPr>
        <w:t>Creese</w:t>
      </w:r>
      <w:proofErr w:type="spellEnd"/>
      <w:r w:rsidR="00747833" w:rsidRPr="0034623C">
        <w:rPr>
          <w:rFonts w:eastAsia="Times New Roman" w:cstheme="minorHAnsi"/>
          <w:sz w:val="24"/>
          <w:szCs w:val="24"/>
          <w:lang w:val="en-GB" w:eastAsia="pt-PT"/>
        </w:rPr>
        <w:t xml:space="preserve"> (</w:t>
      </w:r>
      <w:proofErr w:type="spellStart"/>
      <w:r w:rsidR="00747833" w:rsidRPr="0034623C">
        <w:rPr>
          <w:rFonts w:eastAsia="Times New Roman" w:cstheme="minorHAnsi"/>
          <w:sz w:val="24"/>
          <w:szCs w:val="24"/>
          <w:lang w:val="en-GB" w:eastAsia="pt-PT"/>
        </w:rPr>
        <w:t>eds</w:t>
      </w:r>
      <w:proofErr w:type="spellEnd"/>
      <w:r w:rsidR="00747833" w:rsidRPr="0034623C">
        <w:rPr>
          <w:rFonts w:eastAsia="Times New Roman" w:cstheme="minorHAnsi"/>
          <w:sz w:val="24"/>
          <w:szCs w:val="24"/>
          <w:lang w:val="en-GB" w:eastAsia="pt-PT"/>
        </w:rPr>
        <w:t>)</w:t>
      </w:r>
      <w:r w:rsidRPr="0034623C">
        <w:rPr>
          <w:rFonts w:eastAsia="Times New Roman" w:cstheme="minorHAnsi"/>
          <w:sz w:val="24"/>
          <w:szCs w:val="24"/>
          <w:lang w:val="en-GB" w:eastAsia="pt-PT"/>
        </w:rPr>
        <w:t>, London and New York: Routledge. 49-65.</w:t>
      </w:r>
    </w:p>
    <w:p w14:paraId="2E0E909C" w14:textId="77777777" w:rsidR="00E5326F" w:rsidRDefault="003E16D8" w:rsidP="00E5326F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en-GB" w:eastAsia="pt-PT"/>
        </w:rPr>
      </w:pPr>
      <w:proofErr w:type="spellStart"/>
      <w:r w:rsidRPr="0034623C">
        <w:rPr>
          <w:rFonts w:eastAsia="Times New Roman" w:cstheme="minorHAnsi"/>
          <w:sz w:val="24"/>
          <w:szCs w:val="24"/>
          <w:lang w:val="en-GB" w:eastAsia="pt-PT"/>
        </w:rPr>
        <w:t>Classen</w:t>
      </w:r>
      <w:proofErr w:type="spellEnd"/>
      <w:r w:rsidRPr="0034623C">
        <w:rPr>
          <w:rFonts w:eastAsia="Times New Roman" w:cstheme="minorHAnsi"/>
          <w:sz w:val="24"/>
          <w:szCs w:val="24"/>
          <w:lang w:val="en-GB" w:eastAsia="pt-PT"/>
        </w:rPr>
        <w:t xml:space="preserve">, Albrecht, ed. 2016. </w:t>
      </w:r>
      <w:r w:rsidRPr="0034623C">
        <w:rPr>
          <w:rFonts w:eastAsia="Times New Roman" w:cstheme="minorHAnsi"/>
          <w:i/>
          <w:iCs/>
          <w:sz w:val="24"/>
          <w:szCs w:val="24"/>
          <w:lang w:val="en-GB" w:eastAsia="pt-PT"/>
        </w:rPr>
        <w:t>Multilingualism in the Middle Ages and Early Modern Age: Communication and Miscommunication in the Premodern World</w:t>
      </w:r>
      <w:r w:rsidRPr="0034623C">
        <w:rPr>
          <w:rFonts w:eastAsia="Times New Roman" w:cstheme="minorHAnsi"/>
          <w:sz w:val="24"/>
          <w:szCs w:val="24"/>
          <w:lang w:val="en-GB" w:eastAsia="pt-PT"/>
        </w:rPr>
        <w:t xml:space="preserve">. Berlin and Boston: De </w:t>
      </w:r>
      <w:proofErr w:type="spellStart"/>
      <w:r w:rsidRPr="0034623C">
        <w:rPr>
          <w:rFonts w:eastAsia="Times New Roman" w:cstheme="minorHAnsi"/>
          <w:sz w:val="24"/>
          <w:szCs w:val="24"/>
          <w:lang w:val="en-GB" w:eastAsia="pt-PT"/>
        </w:rPr>
        <w:t>Gruyter</w:t>
      </w:r>
      <w:proofErr w:type="spellEnd"/>
      <w:r w:rsidRPr="0034623C">
        <w:rPr>
          <w:rFonts w:eastAsia="Times New Roman" w:cstheme="minorHAnsi"/>
          <w:sz w:val="24"/>
          <w:szCs w:val="24"/>
          <w:lang w:val="en-GB" w:eastAsia="pt-PT"/>
        </w:rPr>
        <w:t>.</w:t>
      </w:r>
    </w:p>
    <w:p w14:paraId="5007FF54" w14:textId="782BBDC1" w:rsidR="00E5326F" w:rsidRPr="00E5326F" w:rsidRDefault="00E5326F" w:rsidP="00E5326F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en-GB" w:eastAsia="pt-PT"/>
        </w:rPr>
      </w:pPr>
      <w:proofErr w:type="spellStart"/>
      <w:r w:rsidRPr="00E5326F">
        <w:rPr>
          <w:rFonts w:eastAsia="Times New Roman" w:cstheme="minorHAnsi"/>
          <w:sz w:val="24"/>
          <w:szCs w:val="24"/>
          <w:lang w:val="en-GB" w:eastAsia="pt-PT"/>
        </w:rPr>
        <w:t>Delabastita</w:t>
      </w:r>
      <w:proofErr w:type="spellEnd"/>
      <w:r w:rsidRPr="00E5326F">
        <w:rPr>
          <w:rFonts w:eastAsia="Times New Roman" w:cstheme="minorHAnsi"/>
          <w:sz w:val="24"/>
          <w:szCs w:val="24"/>
          <w:lang w:val="en-GB" w:eastAsia="pt-PT"/>
        </w:rPr>
        <w:t xml:space="preserve">, Dirk, and A. J. </w:t>
      </w:r>
      <w:proofErr w:type="spellStart"/>
      <w:r w:rsidRPr="00E5326F">
        <w:rPr>
          <w:rFonts w:eastAsia="Times New Roman" w:cstheme="minorHAnsi"/>
          <w:sz w:val="24"/>
          <w:szCs w:val="24"/>
          <w:lang w:val="en-GB" w:eastAsia="pt-PT"/>
        </w:rPr>
        <w:t>Hoenselaars</w:t>
      </w:r>
      <w:proofErr w:type="spellEnd"/>
      <w:r w:rsidRPr="00E5326F">
        <w:rPr>
          <w:rFonts w:eastAsia="Times New Roman" w:cstheme="minorHAnsi"/>
          <w:sz w:val="24"/>
          <w:szCs w:val="24"/>
          <w:lang w:val="en-GB" w:eastAsia="pt-PT"/>
        </w:rPr>
        <w:t xml:space="preserve">, eds. 2015.  </w:t>
      </w:r>
      <w:r w:rsidRPr="00E5326F">
        <w:rPr>
          <w:rFonts w:eastAsia="Times New Roman" w:cstheme="minorHAnsi"/>
          <w:i/>
          <w:iCs/>
          <w:sz w:val="24"/>
          <w:szCs w:val="24"/>
          <w:lang w:val="en-GB" w:eastAsia="pt-PT"/>
        </w:rPr>
        <w:t>Multilingualism in the Drama of Shakespeare and his Contemporaries</w:t>
      </w:r>
      <w:r w:rsidRPr="00E5326F">
        <w:rPr>
          <w:rFonts w:eastAsia="Times New Roman" w:cstheme="minorHAnsi"/>
          <w:sz w:val="24"/>
          <w:szCs w:val="24"/>
          <w:lang w:val="en-GB" w:eastAsia="pt-PT"/>
        </w:rPr>
        <w:t xml:space="preserve">. Amsterdam and Philadelphia: John </w:t>
      </w:r>
      <w:proofErr w:type="spellStart"/>
      <w:r w:rsidRPr="00E5326F">
        <w:rPr>
          <w:rFonts w:eastAsia="Times New Roman" w:cstheme="minorHAnsi"/>
          <w:sz w:val="24"/>
          <w:szCs w:val="24"/>
          <w:lang w:val="en-GB" w:eastAsia="pt-PT"/>
        </w:rPr>
        <w:t>Benjamins</w:t>
      </w:r>
      <w:proofErr w:type="spellEnd"/>
      <w:r w:rsidRPr="00E5326F">
        <w:rPr>
          <w:rFonts w:eastAsia="Times New Roman" w:cstheme="minorHAnsi"/>
          <w:sz w:val="24"/>
          <w:szCs w:val="24"/>
          <w:lang w:val="en-GB" w:eastAsia="pt-PT"/>
        </w:rPr>
        <w:t>.</w:t>
      </w:r>
    </w:p>
    <w:p w14:paraId="710068A9" w14:textId="241FB000" w:rsidR="002B44B1" w:rsidRPr="0034623C" w:rsidRDefault="0067627F" w:rsidP="000C0A64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en-GB" w:eastAsia="pt-PT"/>
        </w:rPr>
      </w:pPr>
      <w:r w:rsidRPr="0067627F">
        <w:rPr>
          <w:rFonts w:eastAsia="Times New Roman" w:cstheme="minorHAnsi"/>
          <w:sz w:val="24"/>
          <w:szCs w:val="24"/>
          <w:lang w:val="en-GB" w:eastAsia="pt-PT"/>
        </w:rPr>
        <w:t>Kittel, Harald,</w:t>
      </w:r>
      <w:r w:rsidR="000C0A64" w:rsidRPr="000C0A64">
        <w:rPr>
          <w:lang w:val="en-GB"/>
        </w:rPr>
        <w:t xml:space="preserve"> </w:t>
      </w:r>
      <w:r w:rsidR="000C0A64" w:rsidRPr="000C0A64">
        <w:rPr>
          <w:rFonts w:eastAsia="Times New Roman" w:cstheme="minorHAnsi"/>
          <w:sz w:val="24"/>
          <w:szCs w:val="24"/>
          <w:lang w:val="en-GB" w:eastAsia="pt-PT"/>
        </w:rPr>
        <w:t>Armin Paul Frank</w:t>
      </w:r>
      <w:r w:rsidR="000C0A64">
        <w:rPr>
          <w:rFonts w:eastAsia="Times New Roman" w:cstheme="minorHAnsi"/>
          <w:sz w:val="24"/>
          <w:szCs w:val="24"/>
          <w:lang w:val="en-GB" w:eastAsia="pt-PT"/>
        </w:rPr>
        <w:t xml:space="preserve">, </w:t>
      </w:r>
      <w:r w:rsidR="000C0A64" w:rsidRPr="000C0A64">
        <w:rPr>
          <w:rFonts w:eastAsia="Times New Roman" w:cstheme="minorHAnsi"/>
          <w:sz w:val="24"/>
          <w:szCs w:val="24"/>
          <w:lang w:val="en-GB" w:eastAsia="pt-PT"/>
        </w:rPr>
        <w:t>Norbert Greiner</w:t>
      </w:r>
      <w:r w:rsidR="000C0A64">
        <w:rPr>
          <w:rFonts w:eastAsia="Times New Roman" w:cstheme="minorHAnsi"/>
          <w:sz w:val="24"/>
          <w:szCs w:val="24"/>
          <w:lang w:val="en-GB" w:eastAsia="pt-PT"/>
        </w:rPr>
        <w:t xml:space="preserve">, </w:t>
      </w:r>
      <w:r w:rsidR="000C0A64" w:rsidRPr="000C0A64">
        <w:rPr>
          <w:rFonts w:eastAsia="Times New Roman" w:cstheme="minorHAnsi"/>
          <w:sz w:val="24"/>
          <w:szCs w:val="24"/>
          <w:lang w:val="en-GB" w:eastAsia="pt-PT"/>
        </w:rPr>
        <w:t xml:space="preserve">Theo </w:t>
      </w:r>
      <w:proofErr w:type="spellStart"/>
      <w:r w:rsidR="000C0A64" w:rsidRPr="000C0A64">
        <w:rPr>
          <w:rFonts w:eastAsia="Times New Roman" w:cstheme="minorHAnsi"/>
          <w:sz w:val="24"/>
          <w:szCs w:val="24"/>
          <w:lang w:val="en-GB" w:eastAsia="pt-PT"/>
        </w:rPr>
        <w:t>Hermans</w:t>
      </w:r>
      <w:proofErr w:type="spellEnd"/>
      <w:r w:rsidR="000C0A64">
        <w:rPr>
          <w:rFonts w:eastAsia="Times New Roman" w:cstheme="minorHAnsi"/>
          <w:sz w:val="24"/>
          <w:szCs w:val="24"/>
          <w:lang w:val="en-GB" w:eastAsia="pt-PT"/>
        </w:rPr>
        <w:t xml:space="preserve">, </w:t>
      </w:r>
      <w:r w:rsidR="000C0A64" w:rsidRPr="000C0A64">
        <w:rPr>
          <w:rFonts w:eastAsia="Times New Roman" w:cstheme="minorHAnsi"/>
          <w:sz w:val="24"/>
          <w:szCs w:val="24"/>
          <w:lang w:val="en-GB" w:eastAsia="pt-PT"/>
        </w:rPr>
        <w:t xml:space="preserve">Werner </w:t>
      </w:r>
      <w:proofErr w:type="spellStart"/>
      <w:r w:rsidR="000C0A64" w:rsidRPr="000C0A64">
        <w:rPr>
          <w:rFonts w:eastAsia="Times New Roman" w:cstheme="minorHAnsi"/>
          <w:sz w:val="24"/>
          <w:szCs w:val="24"/>
          <w:lang w:val="en-GB" w:eastAsia="pt-PT"/>
        </w:rPr>
        <w:t>Koller</w:t>
      </w:r>
      <w:proofErr w:type="spellEnd"/>
      <w:r w:rsidR="000C0A64">
        <w:rPr>
          <w:rFonts w:eastAsia="Times New Roman" w:cstheme="minorHAnsi"/>
          <w:sz w:val="24"/>
          <w:szCs w:val="24"/>
          <w:lang w:val="en-GB" w:eastAsia="pt-PT"/>
        </w:rPr>
        <w:t>, José</w:t>
      </w:r>
      <w:r w:rsidR="000C0A64" w:rsidRPr="000C0A64">
        <w:rPr>
          <w:rFonts w:eastAsia="Times New Roman" w:cstheme="minorHAnsi"/>
          <w:sz w:val="24"/>
          <w:szCs w:val="24"/>
          <w:lang w:val="en-GB" w:eastAsia="pt-PT"/>
        </w:rPr>
        <w:t xml:space="preserve"> Lambert</w:t>
      </w:r>
      <w:r w:rsidR="000C0A64">
        <w:rPr>
          <w:rFonts w:eastAsia="Times New Roman" w:cstheme="minorHAnsi"/>
          <w:sz w:val="24"/>
          <w:szCs w:val="24"/>
          <w:lang w:val="en-GB" w:eastAsia="pt-PT"/>
        </w:rPr>
        <w:t xml:space="preserve"> and </w:t>
      </w:r>
      <w:r w:rsidR="000C0A64" w:rsidRPr="000C0A64">
        <w:rPr>
          <w:rFonts w:eastAsia="Times New Roman" w:cstheme="minorHAnsi"/>
          <w:sz w:val="24"/>
          <w:szCs w:val="24"/>
          <w:lang w:val="en-GB" w:eastAsia="pt-PT"/>
        </w:rPr>
        <w:t>Fritz Paul</w:t>
      </w:r>
      <w:r w:rsidRPr="0067627F">
        <w:rPr>
          <w:rFonts w:eastAsia="Times New Roman" w:cstheme="minorHAnsi"/>
          <w:sz w:val="24"/>
          <w:szCs w:val="24"/>
          <w:lang w:val="en-GB" w:eastAsia="pt-PT"/>
        </w:rPr>
        <w:t xml:space="preserve"> </w:t>
      </w:r>
      <w:r w:rsidR="000C0A64">
        <w:rPr>
          <w:rFonts w:eastAsia="Times New Roman" w:cstheme="minorHAnsi"/>
          <w:sz w:val="24"/>
          <w:szCs w:val="24"/>
          <w:lang w:val="en-GB" w:eastAsia="pt-PT"/>
        </w:rPr>
        <w:t>(</w:t>
      </w:r>
      <w:proofErr w:type="spellStart"/>
      <w:r w:rsidR="000C0A64">
        <w:rPr>
          <w:rFonts w:eastAsia="Times New Roman" w:cstheme="minorHAnsi"/>
          <w:sz w:val="24"/>
          <w:szCs w:val="24"/>
          <w:lang w:val="en-GB" w:eastAsia="pt-PT"/>
        </w:rPr>
        <w:t>eds</w:t>
      </w:r>
      <w:proofErr w:type="spellEnd"/>
      <w:r w:rsidR="000C0A64">
        <w:rPr>
          <w:rFonts w:eastAsia="Times New Roman" w:cstheme="minorHAnsi"/>
          <w:sz w:val="24"/>
          <w:szCs w:val="24"/>
          <w:lang w:val="en-GB" w:eastAsia="pt-PT"/>
        </w:rPr>
        <w:t xml:space="preserve">) with </w:t>
      </w:r>
      <w:r w:rsidRPr="0067627F">
        <w:rPr>
          <w:rFonts w:eastAsia="Times New Roman" w:cstheme="minorHAnsi"/>
          <w:sz w:val="24"/>
          <w:szCs w:val="24"/>
          <w:lang w:val="en-GB" w:eastAsia="pt-PT"/>
        </w:rPr>
        <w:t>Julian</w:t>
      </w:r>
      <w:r w:rsidR="000C0A64">
        <w:rPr>
          <w:rFonts w:eastAsia="Times New Roman" w:cstheme="minorHAnsi"/>
          <w:sz w:val="24"/>
          <w:szCs w:val="24"/>
          <w:lang w:val="en-GB" w:eastAsia="pt-PT"/>
        </w:rPr>
        <w:t xml:space="preserve">e House, and Brigitte </w:t>
      </w:r>
      <w:proofErr w:type="spellStart"/>
      <w:r w:rsidR="000C0A64">
        <w:rPr>
          <w:rFonts w:eastAsia="Times New Roman" w:cstheme="minorHAnsi"/>
          <w:sz w:val="24"/>
          <w:szCs w:val="24"/>
          <w:lang w:val="en-GB" w:eastAsia="pt-PT"/>
        </w:rPr>
        <w:t>Schultze</w:t>
      </w:r>
      <w:proofErr w:type="spellEnd"/>
      <w:r w:rsidRPr="0067627F">
        <w:rPr>
          <w:rFonts w:eastAsia="Times New Roman" w:cstheme="minorHAnsi"/>
          <w:sz w:val="24"/>
          <w:szCs w:val="24"/>
          <w:lang w:val="en-GB" w:eastAsia="pt-PT"/>
        </w:rPr>
        <w:t>.</w:t>
      </w:r>
      <w:r w:rsidRPr="0034623C">
        <w:rPr>
          <w:rFonts w:eastAsia="Times New Roman" w:cstheme="minorHAnsi"/>
          <w:sz w:val="24"/>
          <w:szCs w:val="24"/>
          <w:lang w:val="en-GB" w:eastAsia="pt-PT"/>
        </w:rPr>
        <w:t xml:space="preserve"> 2007. ‘Translation with and between cultures: The European Renaissance’. </w:t>
      </w:r>
      <w:proofErr w:type="spellStart"/>
      <w:r w:rsidR="003E2D82" w:rsidRPr="0034623C">
        <w:rPr>
          <w:rFonts w:eastAsia="Times New Roman" w:cstheme="minorHAnsi"/>
          <w:i/>
          <w:iCs/>
          <w:sz w:val="24"/>
          <w:szCs w:val="24"/>
          <w:lang w:val="en-GB" w:eastAsia="pt-PT"/>
        </w:rPr>
        <w:t>Übersetzung</w:t>
      </w:r>
      <w:proofErr w:type="spellEnd"/>
      <w:r w:rsidR="003E2D82" w:rsidRPr="0034623C">
        <w:rPr>
          <w:rFonts w:eastAsia="Times New Roman" w:cstheme="minorHAnsi"/>
          <w:i/>
          <w:iCs/>
          <w:sz w:val="24"/>
          <w:szCs w:val="24"/>
          <w:lang w:val="en-GB" w:eastAsia="pt-PT"/>
        </w:rPr>
        <w:t xml:space="preserve">, Translation, </w:t>
      </w:r>
      <w:proofErr w:type="spellStart"/>
      <w:r w:rsidR="003E2D82" w:rsidRPr="0034623C">
        <w:rPr>
          <w:rFonts w:eastAsia="Times New Roman" w:cstheme="minorHAnsi"/>
          <w:i/>
          <w:iCs/>
          <w:sz w:val="24"/>
          <w:szCs w:val="24"/>
          <w:lang w:val="en-GB" w:eastAsia="pt-PT"/>
        </w:rPr>
        <w:t>Traduction</w:t>
      </w:r>
      <w:proofErr w:type="spellEnd"/>
      <w:r w:rsidR="003E2D82" w:rsidRPr="0034623C">
        <w:rPr>
          <w:rFonts w:eastAsia="Times New Roman" w:cstheme="minorHAnsi"/>
          <w:i/>
          <w:iCs/>
          <w:sz w:val="24"/>
          <w:szCs w:val="24"/>
          <w:lang w:val="en-GB" w:eastAsia="pt-PT"/>
        </w:rPr>
        <w:t>.</w:t>
      </w:r>
      <w:r w:rsidRPr="0034623C">
        <w:rPr>
          <w:rFonts w:eastAsia="Times New Roman" w:cstheme="minorHAnsi"/>
          <w:sz w:val="24"/>
          <w:szCs w:val="24"/>
          <w:lang w:val="en-GB" w:eastAsia="pt-PT"/>
        </w:rPr>
        <w:t xml:space="preserve"> Vol. II</w:t>
      </w:r>
      <w:r w:rsidRPr="0067627F">
        <w:rPr>
          <w:rFonts w:eastAsia="Times New Roman" w:cstheme="minorHAnsi"/>
          <w:sz w:val="24"/>
          <w:szCs w:val="24"/>
          <w:lang w:val="en-GB" w:eastAsia="pt-PT"/>
        </w:rPr>
        <w:t>. Berlin</w:t>
      </w:r>
      <w:r w:rsidRPr="0034623C">
        <w:rPr>
          <w:rFonts w:eastAsia="Times New Roman" w:cstheme="minorHAnsi"/>
          <w:sz w:val="24"/>
          <w:szCs w:val="24"/>
          <w:lang w:val="en-GB" w:eastAsia="pt-PT"/>
        </w:rPr>
        <w:t xml:space="preserve"> &amp; New York: De </w:t>
      </w:r>
      <w:proofErr w:type="spellStart"/>
      <w:r w:rsidRPr="0034623C">
        <w:rPr>
          <w:rFonts w:eastAsia="Times New Roman" w:cstheme="minorHAnsi"/>
          <w:sz w:val="24"/>
          <w:szCs w:val="24"/>
          <w:lang w:val="en-GB" w:eastAsia="pt-PT"/>
        </w:rPr>
        <w:t>Gruyter</w:t>
      </w:r>
      <w:proofErr w:type="spellEnd"/>
      <w:r w:rsidRPr="0034623C">
        <w:rPr>
          <w:rFonts w:eastAsia="Times New Roman" w:cstheme="minorHAnsi"/>
          <w:sz w:val="24"/>
          <w:szCs w:val="24"/>
          <w:lang w:val="en-GB" w:eastAsia="pt-PT"/>
        </w:rPr>
        <w:t>. 1375-1459.</w:t>
      </w:r>
    </w:p>
    <w:p w14:paraId="35EA7292" w14:textId="77777777" w:rsidR="00E5326F" w:rsidRDefault="00D07F78" w:rsidP="00E5326F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en-GB" w:eastAsia="pt-PT"/>
        </w:rPr>
      </w:pPr>
      <w:proofErr w:type="spellStart"/>
      <w:r w:rsidRPr="0034623C">
        <w:rPr>
          <w:rFonts w:eastAsia="Times New Roman" w:cstheme="minorHAnsi"/>
          <w:sz w:val="24"/>
          <w:szCs w:val="24"/>
          <w:lang w:val="en-GB" w:eastAsia="pt-PT"/>
        </w:rPr>
        <w:t>Ostler</w:t>
      </w:r>
      <w:proofErr w:type="spellEnd"/>
      <w:r w:rsidRPr="0034623C">
        <w:rPr>
          <w:rFonts w:eastAsia="Times New Roman" w:cstheme="minorHAnsi"/>
          <w:sz w:val="24"/>
          <w:szCs w:val="24"/>
          <w:lang w:val="en-GB" w:eastAsia="pt-PT"/>
        </w:rPr>
        <w:t>, Nicholas.</w:t>
      </w:r>
      <w:r w:rsidR="008E0C6C" w:rsidRPr="0034623C">
        <w:rPr>
          <w:rFonts w:eastAsia="Times New Roman" w:cstheme="minorHAnsi"/>
          <w:sz w:val="24"/>
          <w:szCs w:val="24"/>
          <w:lang w:val="en-GB" w:eastAsia="pt-PT"/>
        </w:rPr>
        <w:t xml:space="preserve"> 2005.</w:t>
      </w:r>
      <w:r w:rsidRPr="0034623C">
        <w:rPr>
          <w:rFonts w:eastAsia="Times New Roman" w:cstheme="minorHAnsi"/>
          <w:sz w:val="24"/>
          <w:szCs w:val="24"/>
          <w:lang w:val="en-GB" w:eastAsia="pt-PT"/>
        </w:rPr>
        <w:t xml:space="preserve"> </w:t>
      </w:r>
      <w:r w:rsidRPr="0034623C">
        <w:rPr>
          <w:rFonts w:eastAsia="Times New Roman" w:cstheme="minorHAnsi"/>
          <w:i/>
          <w:iCs/>
          <w:sz w:val="24"/>
          <w:szCs w:val="24"/>
          <w:lang w:val="en-GB" w:eastAsia="pt-PT"/>
        </w:rPr>
        <w:t>Empires of the World: A Language History of the World</w:t>
      </w:r>
      <w:r w:rsidR="008E0C6C" w:rsidRPr="0034623C">
        <w:rPr>
          <w:rFonts w:eastAsia="Times New Roman" w:cstheme="minorHAnsi"/>
          <w:sz w:val="24"/>
          <w:szCs w:val="24"/>
          <w:lang w:val="en-GB" w:eastAsia="pt-PT"/>
        </w:rPr>
        <w:t>. London: HarperCollins</w:t>
      </w:r>
      <w:r w:rsidRPr="0034623C">
        <w:rPr>
          <w:rFonts w:eastAsia="Times New Roman" w:cstheme="minorHAnsi"/>
          <w:sz w:val="24"/>
          <w:szCs w:val="24"/>
          <w:lang w:val="en-GB" w:eastAsia="pt-PT"/>
        </w:rPr>
        <w:t>.</w:t>
      </w:r>
    </w:p>
    <w:p w14:paraId="3EE165E2" w14:textId="11D63F59" w:rsidR="00E5326F" w:rsidRPr="00E5326F" w:rsidRDefault="00E5326F" w:rsidP="00E5326F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en-GB" w:eastAsia="pt-PT"/>
        </w:rPr>
      </w:pPr>
      <w:proofErr w:type="spellStart"/>
      <w:r w:rsidRPr="00E5326F">
        <w:rPr>
          <w:rFonts w:eastAsia="Times New Roman" w:cstheme="minorHAnsi"/>
          <w:sz w:val="24"/>
          <w:szCs w:val="24"/>
          <w:lang w:val="en-GB" w:eastAsia="pt-PT"/>
        </w:rPr>
        <w:t>Zwartjes</w:t>
      </w:r>
      <w:proofErr w:type="spellEnd"/>
      <w:r w:rsidRPr="00E5326F">
        <w:rPr>
          <w:rFonts w:eastAsia="Times New Roman" w:cstheme="minorHAnsi"/>
          <w:sz w:val="24"/>
          <w:szCs w:val="24"/>
          <w:lang w:val="en-GB" w:eastAsia="pt-PT"/>
        </w:rPr>
        <w:t>, Otto.</w:t>
      </w:r>
      <w:r>
        <w:rPr>
          <w:rFonts w:eastAsia="Times New Roman" w:cstheme="minorHAnsi"/>
          <w:sz w:val="24"/>
          <w:szCs w:val="24"/>
          <w:lang w:val="en-GB" w:eastAsia="pt-PT"/>
        </w:rPr>
        <w:t xml:space="preserve"> 2011.</w:t>
      </w:r>
      <w:r w:rsidRPr="00E5326F">
        <w:rPr>
          <w:rFonts w:eastAsia="Times New Roman" w:cstheme="minorHAnsi"/>
          <w:sz w:val="24"/>
          <w:szCs w:val="24"/>
          <w:lang w:val="en-GB" w:eastAsia="pt-PT"/>
        </w:rPr>
        <w:t xml:space="preserve"> </w:t>
      </w:r>
      <w:r w:rsidRPr="00E5326F">
        <w:rPr>
          <w:rFonts w:eastAsia="Times New Roman" w:cstheme="minorHAnsi"/>
          <w:i/>
          <w:iCs/>
          <w:sz w:val="24"/>
          <w:szCs w:val="24"/>
          <w:lang w:val="en-GB" w:eastAsia="pt-PT"/>
        </w:rPr>
        <w:t>Portuguese Missionary Grammars in Asia, Africa and Brazil, 1550-1800</w:t>
      </w:r>
      <w:r w:rsidRPr="00E5326F">
        <w:rPr>
          <w:rFonts w:eastAsia="Times New Roman" w:cstheme="minorHAnsi"/>
          <w:sz w:val="24"/>
          <w:szCs w:val="24"/>
          <w:lang w:val="en-GB" w:eastAsia="pt-PT"/>
        </w:rPr>
        <w:t>. Amsterdam </w:t>
      </w:r>
      <w:r>
        <w:rPr>
          <w:rFonts w:eastAsia="Times New Roman" w:cstheme="minorHAnsi"/>
          <w:sz w:val="24"/>
          <w:szCs w:val="24"/>
          <w:lang w:val="en-GB" w:eastAsia="pt-PT"/>
        </w:rPr>
        <w:t>and</w:t>
      </w:r>
      <w:r w:rsidRPr="00E5326F">
        <w:rPr>
          <w:rFonts w:eastAsia="Times New Roman" w:cstheme="minorHAnsi"/>
          <w:sz w:val="24"/>
          <w:szCs w:val="24"/>
          <w:lang w:val="en-GB" w:eastAsia="pt-PT"/>
        </w:rPr>
        <w:t xml:space="preserve"> Philadelphia: John </w:t>
      </w:r>
      <w:proofErr w:type="spellStart"/>
      <w:r w:rsidRPr="00E5326F">
        <w:rPr>
          <w:rFonts w:eastAsia="Times New Roman" w:cstheme="minorHAnsi"/>
          <w:sz w:val="24"/>
          <w:szCs w:val="24"/>
          <w:lang w:val="en-GB" w:eastAsia="pt-PT"/>
        </w:rPr>
        <w:t>Benjamins</w:t>
      </w:r>
      <w:proofErr w:type="spellEnd"/>
      <w:r w:rsidRPr="00E5326F">
        <w:rPr>
          <w:rFonts w:eastAsia="Times New Roman" w:cstheme="minorHAnsi"/>
          <w:sz w:val="24"/>
          <w:szCs w:val="24"/>
          <w:lang w:val="en-GB" w:eastAsia="pt-PT"/>
        </w:rPr>
        <w:t>.</w:t>
      </w:r>
    </w:p>
    <w:p w14:paraId="6F37892D" w14:textId="77777777" w:rsidR="00E5326F" w:rsidRPr="0034623C" w:rsidRDefault="00E5326F" w:rsidP="002B44B1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en-GB" w:eastAsia="pt-PT"/>
        </w:rPr>
      </w:pPr>
    </w:p>
    <w:sectPr w:rsidR="00E5326F" w:rsidRPr="0034623C" w:rsidSect="000A5711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F87B" w14:textId="77777777" w:rsidR="00320D8A" w:rsidRDefault="00320D8A" w:rsidP="00115EA9">
      <w:pPr>
        <w:spacing w:after="0" w:line="240" w:lineRule="auto"/>
      </w:pPr>
      <w:r>
        <w:separator/>
      </w:r>
    </w:p>
  </w:endnote>
  <w:endnote w:type="continuationSeparator" w:id="0">
    <w:p w14:paraId="616F8B74" w14:textId="77777777" w:rsidR="00320D8A" w:rsidRDefault="00320D8A" w:rsidP="001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FEED" w14:textId="77777777" w:rsidR="00320D8A" w:rsidRDefault="00320D8A" w:rsidP="00115EA9">
      <w:pPr>
        <w:spacing w:after="0" w:line="240" w:lineRule="auto"/>
      </w:pPr>
      <w:r>
        <w:separator/>
      </w:r>
    </w:p>
  </w:footnote>
  <w:footnote w:type="continuationSeparator" w:id="0">
    <w:p w14:paraId="0F0672E0" w14:textId="77777777" w:rsidR="00320D8A" w:rsidRDefault="00320D8A" w:rsidP="001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40C6" w14:textId="1CAD05FC" w:rsidR="00115EA9" w:rsidRDefault="000A5711" w:rsidP="008776BE">
    <w:pPr>
      <w:pStyle w:val="Cabealho"/>
      <w:jc w:val="center"/>
    </w:pPr>
    <w:r w:rsidRPr="000A5711">
      <w:rPr>
        <w:noProof/>
        <w:lang w:eastAsia="pt-PT"/>
      </w:rPr>
      <w:drawing>
        <wp:inline distT="0" distB="0" distL="0" distR="0" wp14:anchorId="6E8425FD" wp14:editId="75DC3822">
          <wp:extent cx="920115" cy="441330"/>
          <wp:effectExtent l="0" t="0" r="0" b="0"/>
          <wp:docPr id="4" name="Imagem 4" descr="C:\Users\user\Desktop\TRANSLATIONATIONLY\Multilingualism Conference 2018\Logos\CHAM-logomarca-complementar-horizontal-AF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TRANSLATIONATIONLY\Multilingualism Conference 2018\Logos\CHAM-logomarca-complementar-horizontal-AF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02" cy="45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6BE">
      <w:rPr>
        <w:noProof/>
        <w:lang w:eastAsia="pt-PT"/>
      </w:rPr>
      <w:t xml:space="preserve">           </w:t>
    </w:r>
    <w:r>
      <w:rPr>
        <w:noProof/>
        <w:lang w:eastAsia="pt-PT"/>
      </w:rPr>
      <w:drawing>
        <wp:inline distT="0" distB="0" distL="0" distR="0" wp14:anchorId="11180092" wp14:editId="0F4DF67B">
          <wp:extent cx="1788846" cy="334110"/>
          <wp:effectExtent l="0" t="0" r="1905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846" cy="3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776BE">
      <w:rPr>
        <w:noProof/>
        <w:lang w:eastAsia="pt-PT"/>
      </w:rPr>
      <w:t xml:space="preserve">   </w:t>
    </w:r>
    <w:r w:rsidR="00F27F72" w:rsidRPr="00F27F72">
      <w:rPr>
        <w:noProof/>
        <w:lang w:eastAsia="pt-PT"/>
      </w:rPr>
      <w:drawing>
        <wp:inline distT="0" distB="0" distL="0" distR="0" wp14:anchorId="6D15D800" wp14:editId="6102113F">
          <wp:extent cx="600075" cy="349650"/>
          <wp:effectExtent l="0" t="0" r="0" b="0"/>
          <wp:docPr id="3" name="Imagem 3" descr="C:\Users\user\Desktop\TRANSLATIONATIONLY\Multilingualism Conference 2018\Logos\logoCEL_sem 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TRANSLATIONATIONLY\Multilingualism Conference 2018\Logos\logoCEL_sem fund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32" cy="3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6BE">
      <w:rPr>
        <w:noProof/>
        <w:lang w:eastAsia="pt-PT"/>
      </w:rPr>
      <w:t xml:space="preserve">      </w:t>
    </w:r>
    <w:r w:rsidR="008776BE">
      <w:rPr>
        <w:noProof/>
        <w:lang w:eastAsia="pt-PT"/>
      </w:rPr>
      <w:drawing>
        <wp:inline distT="0" distB="0" distL="0" distR="0" wp14:anchorId="01CD8AF5" wp14:editId="13A0474E">
          <wp:extent cx="1379782" cy="524510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401" cy="530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D69A75" w14:textId="3CF57718" w:rsidR="00115EA9" w:rsidRDefault="00EC594D" w:rsidP="00EC594D">
    <w:pPr>
      <w:pStyle w:val="Cabealho"/>
      <w:tabs>
        <w:tab w:val="clear" w:pos="4252"/>
        <w:tab w:val="clear" w:pos="8504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1C6"/>
    <w:multiLevelType w:val="hybridMultilevel"/>
    <w:tmpl w:val="5F5CAD88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A9"/>
    <w:rsid w:val="000108B2"/>
    <w:rsid w:val="0001432F"/>
    <w:rsid w:val="000204A0"/>
    <w:rsid w:val="00024A94"/>
    <w:rsid w:val="000306B3"/>
    <w:rsid w:val="0003464A"/>
    <w:rsid w:val="00035904"/>
    <w:rsid w:val="000516E9"/>
    <w:rsid w:val="000518A8"/>
    <w:rsid w:val="00072480"/>
    <w:rsid w:val="00072890"/>
    <w:rsid w:val="000808D8"/>
    <w:rsid w:val="00082613"/>
    <w:rsid w:val="000934A5"/>
    <w:rsid w:val="000A2B1C"/>
    <w:rsid w:val="000A5205"/>
    <w:rsid w:val="000A5711"/>
    <w:rsid w:val="000B09CF"/>
    <w:rsid w:val="000B2148"/>
    <w:rsid w:val="000C0A64"/>
    <w:rsid w:val="000C41BD"/>
    <w:rsid w:val="000C4B97"/>
    <w:rsid w:val="000D1BBB"/>
    <w:rsid w:val="0010199D"/>
    <w:rsid w:val="00101EFB"/>
    <w:rsid w:val="00106141"/>
    <w:rsid w:val="00107BC3"/>
    <w:rsid w:val="00114CA9"/>
    <w:rsid w:val="00115EA9"/>
    <w:rsid w:val="00125A63"/>
    <w:rsid w:val="00130344"/>
    <w:rsid w:val="00131650"/>
    <w:rsid w:val="0014381E"/>
    <w:rsid w:val="0015440C"/>
    <w:rsid w:val="001550BA"/>
    <w:rsid w:val="00165A58"/>
    <w:rsid w:val="001767F8"/>
    <w:rsid w:val="00186893"/>
    <w:rsid w:val="00187481"/>
    <w:rsid w:val="00196CDE"/>
    <w:rsid w:val="00196E2D"/>
    <w:rsid w:val="001C3E26"/>
    <w:rsid w:val="001C67CC"/>
    <w:rsid w:val="001D0369"/>
    <w:rsid w:val="001E3F71"/>
    <w:rsid w:val="001E78A0"/>
    <w:rsid w:val="00203D4B"/>
    <w:rsid w:val="0021000A"/>
    <w:rsid w:val="002117B7"/>
    <w:rsid w:val="002215E5"/>
    <w:rsid w:val="00224C14"/>
    <w:rsid w:val="00235E6B"/>
    <w:rsid w:val="00235F90"/>
    <w:rsid w:val="00246C37"/>
    <w:rsid w:val="002526F4"/>
    <w:rsid w:val="002545D1"/>
    <w:rsid w:val="002575AC"/>
    <w:rsid w:val="002669D4"/>
    <w:rsid w:val="002760FC"/>
    <w:rsid w:val="002A4E04"/>
    <w:rsid w:val="002A55DE"/>
    <w:rsid w:val="002B44B1"/>
    <w:rsid w:val="002B5CD5"/>
    <w:rsid w:val="002B5E15"/>
    <w:rsid w:val="002C5EA4"/>
    <w:rsid w:val="002D4ADB"/>
    <w:rsid w:val="002E1DA5"/>
    <w:rsid w:val="002E3B73"/>
    <w:rsid w:val="002E5425"/>
    <w:rsid w:val="00307C56"/>
    <w:rsid w:val="00307EC6"/>
    <w:rsid w:val="00311430"/>
    <w:rsid w:val="00313317"/>
    <w:rsid w:val="0031379A"/>
    <w:rsid w:val="003147A8"/>
    <w:rsid w:val="00320D8A"/>
    <w:rsid w:val="00320F19"/>
    <w:rsid w:val="00321970"/>
    <w:rsid w:val="003221D9"/>
    <w:rsid w:val="0032413E"/>
    <w:rsid w:val="00333C7D"/>
    <w:rsid w:val="003427C4"/>
    <w:rsid w:val="00342882"/>
    <w:rsid w:val="0034623C"/>
    <w:rsid w:val="00355D51"/>
    <w:rsid w:val="00364CAC"/>
    <w:rsid w:val="00366197"/>
    <w:rsid w:val="00366782"/>
    <w:rsid w:val="00375274"/>
    <w:rsid w:val="00380BDF"/>
    <w:rsid w:val="003943C0"/>
    <w:rsid w:val="00395166"/>
    <w:rsid w:val="003A0660"/>
    <w:rsid w:val="003A19AC"/>
    <w:rsid w:val="003A2499"/>
    <w:rsid w:val="003A2C86"/>
    <w:rsid w:val="003B4632"/>
    <w:rsid w:val="003D03F2"/>
    <w:rsid w:val="003D0D03"/>
    <w:rsid w:val="003E16D8"/>
    <w:rsid w:val="003E2A90"/>
    <w:rsid w:val="003E2D82"/>
    <w:rsid w:val="003F157B"/>
    <w:rsid w:val="003F6E17"/>
    <w:rsid w:val="00412D30"/>
    <w:rsid w:val="00414DD4"/>
    <w:rsid w:val="004151E7"/>
    <w:rsid w:val="00415F88"/>
    <w:rsid w:val="0042084F"/>
    <w:rsid w:val="00423966"/>
    <w:rsid w:val="0042523C"/>
    <w:rsid w:val="00437F54"/>
    <w:rsid w:val="0044026D"/>
    <w:rsid w:val="004462C4"/>
    <w:rsid w:val="00447E65"/>
    <w:rsid w:val="00456779"/>
    <w:rsid w:val="00461A48"/>
    <w:rsid w:val="00461D7C"/>
    <w:rsid w:val="00466259"/>
    <w:rsid w:val="004758FA"/>
    <w:rsid w:val="004828F4"/>
    <w:rsid w:val="004B117E"/>
    <w:rsid w:val="004B518B"/>
    <w:rsid w:val="004B5D60"/>
    <w:rsid w:val="004B74C0"/>
    <w:rsid w:val="004C2333"/>
    <w:rsid w:val="004C7502"/>
    <w:rsid w:val="004D3769"/>
    <w:rsid w:val="004E6AB5"/>
    <w:rsid w:val="004F0715"/>
    <w:rsid w:val="004F45CC"/>
    <w:rsid w:val="0050055E"/>
    <w:rsid w:val="005047E3"/>
    <w:rsid w:val="0050549E"/>
    <w:rsid w:val="005150F9"/>
    <w:rsid w:val="00521764"/>
    <w:rsid w:val="00522002"/>
    <w:rsid w:val="00522C62"/>
    <w:rsid w:val="005263C6"/>
    <w:rsid w:val="005402FE"/>
    <w:rsid w:val="00541172"/>
    <w:rsid w:val="00553AB5"/>
    <w:rsid w:val="0056129C"/>
    <w:rsid w:val="0057313F"/>
    <w:rsid w:val="005757B8"/>
    <w:rsid w:val="00576A1D"/>
    <w:rsid w:val="00590712"/>
    <w:rsid w:val="00592188"/>
    <w:rsid w:val="005934FF"/>
    <w:rsid w:val="00596420"/>
    <w:rsid w:val="005C14D1"/>
    <w:rsid w:val="005D3380"/>
    <w:rsid w:val="005E1C49"/>
    <w:rsid w:val="005F10C6"/>
    <w:rsid w:val="005F1E55"/>
    <w:rsid w:val="00605156"/>
    <w:rsid w:val="00613F29"/>
    <w:rsid w:val="0062445A"/>
    <w:rsid w:val="00624845"/>
    <w:rsid w:val="00641795"/>
    <w:rsid w:val="006504D0"/>
    <w:rsid w:val="00675665"/>
    <w:rsid w:val="0067627F"/>
    <w:rsid w:val="00681108"/>
    <w:rsid w:val="00683E7D"/>
    <w:rsid w:val="006848A5"/>
    <w:rsid w:val="006853E5"/>
    <w:rsid w:val="0069308A"/>
    <w:rsid w:val="00695458"/>
    <w:rsid w:val="006A5BF6"/>
    <w:rsid w:val="006B15F4"/>
    <w:rsid w:val="006C1167"/>
    <w:rsid w:val="006C2BCC"/>
    <w:rsid w:val="006C6EBD"/>
    <w:rsid w:val="006C6F52"/>
    <w:rsid w:val="006D1B1F"/>
    <w:rsid w:val="006D4495"/>
    <w:rsid w:val="006E28CE"/>
    <w:rsid w:val="006F3304"/>
    <w:rsid w:val="006F3724"/>
    <w:rsid w:val="00712208"/>
    <w:rsid w:val="0071594B"/>
    <w:rsid w:val="00732647"/>
    <w:rsid w:val="00743B8C"/>
    <w:rsid w:val="00747833"/>
    <w:rsid w:val="0075532C"/>
    <w:rsid w:val="0076272D"/>
    <w:rsid w:val="00766236"/>
    <w:rsid w:val="007746C8"/>
    <w:rsid w:val="00774A60"/>
    <w:rsid w:val="007827BF"/>
    <w:rsid w:val="00786660"/>
    <w:rsid w:val="00791FBC"/>
    <w:rsid w:val="007925F3"/>
    <w:rsid w:val="00796706"/>
    <w:rsid w:val="007A4BD7"/>
    <w:rsid w:val="007A4E93"/>
    <w:rsid w:val="007A5944"/>
    <w:rsid w:val="007B353F"/>
    <w:rsid w:val="007D115D"/>
    <w:rsid w:val="007E76A1"/>
    <w:rsid w:val="007F02EA"/>
    <w:rsid w:val="00801DB2"/>
    <w:rsid w:val="00805F88"/>
    <w:rsid w:val="008270BA"/>
    <w:rsid w:val="008326E1"/>
    <w:rsid w:val="00832FDD"/>
    <w:rsid w:val="0083361D"/>
    <w:rsid w:val="00846AC6"/>
    <w:rsid w:val="00864CE8"/>
    <w:rsid w:val="008776BE"/>
    <w:rsid w:val="00883DA4"/>
    <w:rsid w:val="00885DF4"/>
    <w:rsid w:val="00886363"/>
    <w:rsid w:val="00890076"/>
    <w:rsid w:val="00890A12"/>
    <w:rsid w:val="008B00E9"/>
    <w:rsid w:val="008C0CC6"/>
    <w:rsid w:val="008E0C6C"/>
    <w:rsid w:val="008E288A"/>
    <w:rsid w:val="008E7D0B"/>
    <w:rsid w:val="008F10EB"/>
    <w:rsid w:val="009000D1"/>
    <w:rsid w:val="009009DB"/>
    <w:rsid w:val="00907AD2"/>
    <w:rsid w:val="0093127D"/>
    <w:rsid w:val="0093421B"/>
    <w:rsid w:val="00936A74"/>
    <w:rsid w:val="0094753B"/>
    <w:rsid w:val="009513A4"/>
    <w:rsid w:val="00952017"/>
    <w:rsid w:val="00954C6A"/>
    <w:rsid w:val="00955855"/>
    <w:rsid w:val="00970703"/>
    <w:rsid w:val="00970A7F"/>
    <w:rsid w:val="00970EA2"/>
    <w:rsid w:val="0097126D"/>
    <w:rsid w:val="00971A03"/>
    <w:rsid w:val="00985EA8"/>
    <w:rsid w:val="00991AA2"/>
    <w:rsid w:val="00991BF7"/>
    <w:rsid w:val="00992920"/>
    <w:rsid w:val="00997677"/>
    <w:rsid w:val="009A5934"/>
    <w:rsid w:val="009B46EF"/>
    <w:rsid w:val="009C1313"/>
    <w:rsid w:val="009C497C"/>
    <w:rsid w:val="009D2928"/>
    <w:rsid w:val="009D4B15"/>
    <w:rsid w:val="009E234F"/>
    <w:rsid w:val="00A113CE"/>
    <w:rsid w:val="00A17A17"/>
    <w:rsid w:val="00A30C43"/>
    <w:rsid w:val="00A42705"/>
    <w:rsid w:val="00A5113B"/>
    <w:rsid w:val="00A7029E"/>
    <w:rsid w:val="00A77A3C"/>
    <w:rsid w:val="00A77F14"/>
    <w:rsid w:val="00A84E77"/>
    <w:rsid w:val="00A91031"/>
    <w:rsid w:val="00AA0C12"/>
    <w:rsid w:val="00AA659F"/>
    <w:rsid w:val="00AA6EED"/>
    <w:rsid w:val="00AB22DE"/>
    <w:rsid w:val="00AB30DC"/>
    <w:rsid w:val="00AD36E6"/>
    <w:rsid w:val="00AD3AD9"/>
    <w:rsid w:val="00AD4A51"/>
    <w:rsid w:val="00AE2FCD"/>
    <w:rsid w:val="00AE6382"/>
    <w:rsid w:val="00AF51FC"/>
    <w:rsid w:val="00AF7F2C"/>
    <w:rsid w:val="00B248C7"/>
    <w:rsid w:val="00B30A68"/>
    <w:rsid w:val="00B350DB"/>
    <w:rsid w:val="00B35D6D"/>
    <w:rsid w:val="00B37A99"/>
    <w:rsid w:val="00B554FA"/>
    <w:rsid w:val="00B56339"/>
    <w:rsid w:val="00B64A31"/>
    <w:rsid w:val="00B709D3"/>
    <w:rsid w:val="00B81844"/>
    <w:rsid w:val="00BB5291"/>
    <w:rsid w:val="00BC1A2C"/>
    <w:rsid w:val="00BD2600"/>
    <w:rsid w:val="00BE046A"/>
    <w:rsid w:val="00BE3884"/>
    <w:rsid w:val="00BE752B"/>
    <w:rsid w:val="00BF0A54"/>
    <w:rsid w:val="00C22634"/>
    <w:rsid w:val="00C338E4"/>
    <w:rsid w:val="00C40A42"/>
    <w:rsid w:val="00C61C65"/>
    <w:rsid w:val="00C634BE"/>
    <w:rsid w:val="00C65E0E"/>
    <w:rsid w:val="00C713E2"/>
    <w:rsid w:val="00C72A34"/>
    <w:rsid w:val="00C740A2"/>
    <w:rsid w:val="00C763DC"/>
    <w:rsid w:val="00C76736"/>
    <w:rsid w:val="00C81F47"/>
    <w:rsid w:val="00C95127"/>
    <w:rsid w:val="00CB461B"/>
    <w:rsid w:val="00CC2332"/>
    <w:rsid w:val="00CC29E1"/>
    <w:rsid w:val="00CC2AB1"/>
    <w:rsid w:val="00CC395D"/>
    <w:rsid w:val="00CC56CA"/>
    <w:rsid w:val="00CD5B55"/>
    <w:rsid w:val="00CD72A8"/>
    <w:rsid w:val="00CE06FF"/>
    <w:rsid w:val="00D034C2"/>
    <w:rsid w:val="00D07F78"/>
    <w:rsid w:val="00D15F6B"/>
    <w:rsid w:val="00D24709"/>
    <w:rsid w:val="00D34A21"/>
    <w:rsid w:val="00D360A7"/>
    <w:rsid w:val="00D536EB"/>
    <w:rsid w:val="00D75785"/>
    <w:rsid w:val="00D75F5F"/>
    <w:rsid w:val="00D76196"/>
    <w:rsid w:val="00D80C51"/>
    <w:rsid w:val="00D81233"/>
    <w:rsid w:val="00D86106"/>
    <w:rsid w:val="00D958A9"/>
    <w:rsid w:val="00DB263B"/>
    <w:rsid w:val="00DC29DA"/>
    <w:rsid w:val="00DD52F0"/>
    <w:rsid w:val="00DD6B83"/>
    <w:rsid w:val="00DE10EB"/>
    <w:rsid w:val="00DF07C4"/>
    <w:rsid w:val="00DF346D"/>
    <w:rsid w:val="00DF41BB"/>
    <w:rsid w:val="00E00EE3"/>
    <w:rsid w:val="00E02AD5"/>
    <w:rsid w:val="00E235BB"/>
    <w:rsid w:val="00E3103D"/>
    <w:rsid w:val="00E401F9"/>
    <w:rsid w:val="00E41BFC"/>
    <w:rsid w:val="00E44F56"/>
    <w:rsid w:val="00E47DD5"/>
    <w:rsid w:val="00E50E3D"/>
    <w:rsid w:val="00E5326F"/>
    <w:rsid w:val="00E55F22"/>
    <w:rsid w:val="00E61470"/>
    <w:rsid w:val="00E745A5"/>
    <w:rsid w:val="00E82C1E"/>
    <w:rsid w:val="00E86267"/>
    <w:rsid w:val="00E93427"/>
    <w:rsid w:val="00E93E8F"/>
    <w:rsid w:val="00EA5713"/>
    <w:rsid w:val="00EA7B36"/>
    <w:rsid w:val="00EC594D"/>
    <w:rsid w:val="00ED6047"/>
    <w:rsid w:val="00ED6805"/>
    <w:rsid w:val="00ED6CB7"/>
    <w:rsid w:val="00EE2019"/>
    <w:rsid w:val="00EE3134"/>
    <w:rsid w:val="00EE3D29"/>
    <w:rsid w:val="00EF1569"/>
    <w:rsid w:val="00EF601D"/>
    <w:rsid w:val="00F06C42"/>
    <w:rsid w:val="00F21B9A"/>
    <w:rsid w:val="00F22882"/>
    <w:rsid w:val="00F2695F"/>
    <w:rsid w:val="00F27F72"/>
    <w:rsid w:val="00F30419"/>
    <w:rsid w:val="00F41D51"/>
    <w:rsid w:val="00F47966"/>
    <w:rsid w:val="00F52AF1"/>
    <w:rsid w:val="00F53A70"/>
    <w:rsid w:val="00F654EC"/>
    <w:rsid w:val="00F75559"/>
    <w:rsid w:val="00F80280"/>
    <w:rsid w:val="00F95C51"/>
    <w:rsid w:val="00F96EE2"/>
    <w:rsid w:val="00FA3749"/>
    <w:rsid w:val="00FA4E16"/>
    <w:rsid w:val="00FC67E3"/>
    <w:rsid w:val="00FD2488"/>
    <w:rsid w:val="00FE5BA4"/>
    <w:rsid w:val="00FE6F2B"/>
    <w:rsid w:val="00FF0BD5"/>
    <w:rsid w:val="00FF3139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B34E9"/>
  <w15:chartTrackingRefBased/>
  <w15:docId w15:val="{915885CB-13FB-4098-90E3-2F49356E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15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5EA9"/>
  </w:style>
  <w:style w:type="paragraph" w:styleId="Rodap">
    <w:name w:val="footer"/>
    <w:basedOn w:val="Normal"/>
    <w:link w:val="RodapCarter"/>
    <w:uiPriority w:val="99"/>
    <w:unhideWhenUsed/>
    <w:rsid w:val="00115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5EA9"/>
  </w:style>
  <w:style w:type="paragraph" w:styleId="PargrafodaLista">
    <w:name w:val="List Paragraph"/>
    <w:basedOn w:val="Normal"/>
    <w:uiPriority w:val="34"/>
    <w:qFormat/>
    <w:rsid w:val="00EF601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0518A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518A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518A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518A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518A8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18A8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0518A8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87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3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4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ostoftongues.wordpress.com/keynote-speak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hostoftongues.wordpress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1C1E-4D63-6340-8064-44AEB592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Gonçalo Fernandes</cp:lastModifiedBy>
  <cp:revision>2</cp:revision>
  <dcterms:created xsi:type="dcterms:W3CDTF">2018-04-25T14:51:00Z</dcterms:created>
  <dcterms:modified xsi:type="dcterms:W3CDTF">2018-04-25T14:51:00Z</dcterms:modified>
</cp:coreProperties>
</file>